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ind w:left="4320" w:hanging="0"/>
        <w:jc w:val="right"/>
        <w:rPr>
          <w:rFonts w:ascii="Times New Roman" w:hAnsi="Times New Roman" w:eastAsia="Lucida Sans Unicode" w:cs="Tahoma"/>
          <w:color w:val="000000"/>
          <w:lang w:bidi="en-US"/>
        </w:rPr>
      </w:pPr>
      <w:r>
        <w:rPr>
          <w:rFonts w:eastAsia="Lucida Sans Unicode" w:cs="Tahoma" w:ascii="Times New Roman" w:hAnsi="Times New Roman"/>
          <w:color w:val="000000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  <w:t xml:space="preserve">       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Lucida Sans Unicode" w:cs="Times New Roman" w:ascii="Times New Roman" w:hAnsi="Times New Roman"/>
          <w:b/>
          <w:color w:val="000000"/>
          <w:sz w:val="22"/>
          <w:szCs w:val="22"/>
          <w:lang w:bidi="en-US"/>
        </w:rPr>
        <w:t xml:space="preserve">Реестр мест (площадок) накопления твердых коммунальных отходов на территории Айдарского  сельского поселения  для индивидуальных предпринимателей и юридических лиц  </w:t>
      </w:r>
      <w:r>
        <w:rPr>
          <w:rFonts w:eastAsia="Lucida Sans Unicode" w:cs="Times New Roman" w:ascii="Times New Roman" w:hAnsi="Times New Roman"/>
          <w:b/>
          <w:color w:val="000000"/>
          <w:sz w:val="22"/>
          <w:szCs w:val="22"/>
          <w:lang w:bidi="en-US"/>
        </w:rPr>
        <w:t>на 12.04.2023г</w:t>
      </w:r>
    </w:p>
    <w:tbl>
      <w:tblPr>
        <w:tblW w:w="15436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468"/>
        <w:gridCol w:w="1363"/>
        <w:gridCol w:w="1199"/>
        <w:gridCol w:w="1187"/>
        <w:gridCol w:w="1255"/>
        <w:gridCol w:w="1241"/>
        <w:gridCol w:w="1090"/>
        <w:gridCol w:w="1542"/>
        <w:gridCol w:w="1267"/>
        <w:gridCol w:w="2320"/>
        <w:gridCol w:w="1048"/>
      </w:tblGrid>
      <w:tr>
        <w:trPr/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№ 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п/п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Географические координаты контейнерной площадки (десятичные градусы)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Данные о собственниках мест (площадок) накопления ТКО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Данные об источниках образования ТКО, которые складируются в местах (площадках_ накопления ТКО (адрес объектов капитального строительства, в результате деятельности на которых образуются ТКО)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внесения данных в реестр</w:t>
            </w:r>
          </w:p>
        </w:tc>
      </w:tr>
      <w:tr>
        <w:trPr/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Материал покрытия контейнерной площадки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Площадь контейнерной площадки, м.кв.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 xml:space="preserve">Количество размещенных 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контейнеров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Общий объем контейнеров, м.куб.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Материал контейнеров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Наличие ограждения контейнерной площадки, да/нет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Собственник контейнерной площадки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  <w:t>Собственник земельного участка</w:t>
            </w:r>
          </w:p>
        </w:tc>
        <w:tc>
          <w:tcPr>
            <w:tcW w:w="2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</w:r>
          </w:p>
        </w:tc>
        <w:tc>
          <w:tcPr>
            <w:tcW w:w="10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val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val="en-US" w:bidi="en-US"/>
              </w:rPr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50.08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19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7909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 Новая Ивановка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,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_DdeLink__1787_1229184607"/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  <w:bookmarkEnd w:id="0"/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1000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8688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 «Центральное»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50.1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041,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8592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с.Пристень, ул.Центральная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507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8967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3,24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ИП Журавлёв Борис Федорович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ОГРН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304312636500102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Собственность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Журавлёв Б.Ф.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с. Айдар, ул. Центральная 76А магазин «Центральный», ул. Центральная 86А кафе «Банкетный зал»,ул. Советская 6А магазин «Мастер»,ул. Мира 13В  кафе «Славный повар»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50.0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422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,38.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9181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2,88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с.Айдар, ул.Мира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618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 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8,9318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16"/>
                <w:szCs w:val="16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с.Айдар, ул.С.Нудного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507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 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8,8986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кладбище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ул.Центральная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551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8,8789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sz w:val="20"/>
                <w:szCs w:val="20"/>
                <w:lang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Кладбище «Карабут»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ул.Центральная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440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8,8983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Садовая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294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8,9014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Луговая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026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8,9269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Б</w:t>
            </w:r>
            <w:bookmarkStart w:id="1" w:name="__DdeLink__1205_1229184607"/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х.Новая Райгородка</w:t>
            </w:r>
            <w:bookmarkEnd w:id="1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167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8,9265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елгородская обл., Ровеньский р-н, х.Старая Райгородка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50,0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739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sz w:val="16"/>
                <w:szCs w:val="16"/>
                <w:lang w:bidi="en-US"/>
              </w:rPr>
              <w:t>,3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16"/>
                <w:szCs w:val="16"/>
                <w:lang w:val="ru-RU" w:eastAsia="en-US" w:bidi="en-US"/>
              </w:rPr>
              <w:t>8,8393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асфальт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Lucida Sans Unicode" w:cs="Tahoma"/>
                <w:color w:val="000000"/>
                <w:kern w:val="0"/>
                <w:sz w:val="16"/>
                <w:szCs w:val="16"/>
                <w:lang w:val="ru-RU" w:eastAsia="en-US" w:bidi="en-US"/>
              </w:rPr>
            </w:pP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1,44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Администрация Айдарского сельского поселения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Муниципальная земля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Кладбище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х.Саловка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03.04.2020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sz w:val="16"/>
                <w:szCs w:val="16"/>
              </w:rPr>
              <w:t>50.108855,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38.846665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Молочно-товарная ферма №5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sz w:val="16"/>
                <w:szCs w:val="16"/>
              </w:rPr>
              <w:t>50.102706,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sz w:val="16"/>
                <w:szCs w:val="16"/>
              </w:rPr>
              <w:t>38.8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69516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Тракторная бригада</w:t>
            </w:r>
            <w:r>
              <w:rPr>
                <w:sz w:val="16"/>
                <w:szCs w:val="16"/>
              </w:rPr>
              <w:t xml:space="preserve"> №5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50.113539,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38.835510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СПК(колхоз) «Советская Родина»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Молочно-товарная ферма №5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Белгородская обл., Ровеньский р-н,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с.Пристень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50.0329,38.9290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0,4-0,5 км северо-восточнее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х.Старая Райгородка, 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50.0031,38.9346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-2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0,5-0,7 км 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х.Новая Райгородка, 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50.0020,38.9344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-2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0,5-0,7 км 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х.Новая Райгородка, 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50.0036,38.9411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-3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1,2-1,25 км 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х.Новая Райгородка, 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50.0507,38.9350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0,75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Собственность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ЗАО «Ровеньский бройлер»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16"/>
                <w:szCs w:val="16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ПРС Айдар -3</w:t>
            </w: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trike w:val="false"/>
                <w:dstrike w:val="false"/>
                <w:color w:val="auto"/>
                <w:kern w:val="0"/>
                <w:sz w:val="16"/>
                <w:szCs w:val="16"/>
                <w:lang w:val="ru-RU" w:eastAsia="en-US" w:bidi="ar-SA"/>
              </w:rPr>
              <w:t>0,8-0,9 км восточнее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с.Айдар, Ровеньский р-н, Белгородская обл.,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16"/>
                <w:szCs w:val="16"/>
                <w:lang w:val="ru-RU" w:eastAsia="en-US" w:bidi="ar-SA"/>
              </w:rPr>
              <w:t>17.08.</w:t>
            </w:r>
            <w:r>
              <w:rPr>
                <w:sz w:val="16"/>
                <w:szCs w:val="16"/>
              </w:rPr>
              <w:t>.2020</w:t>
            </w:r>
          </w:p>
        </w:tc>
      </w:tr>
      <w:tr>
        <w:trPr/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54" w:after="0"/>
              <w:textAlignment w:val="baseline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50.0531,38.9064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металл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«Айдарская СОШ»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 МБОУ «Айдарская СОШ»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Айдарская школа Белгородская обл., Ровеньский р-н, с.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Айдар</w:t>
            </w:r>
            <w:r>
              <w:rPr>
                <w:rFonts w:eastAsia="Lucida Sans Unicode" w:cs="Tahoma" w:ascii="Times New Roman" w:hAnsi="Times New Roman"/>
                <w:color w:val="000000"/>
                <w:sz w:val="16"/>
                <w:szCs w:val="16"/>
                <w:lang w:bidi="en-US"/>
              </w:rPr>
              <w:t>, ул.</w:t>
            </w:r>
            <w:r>
              <w:rPr>
                <w:rFonts w:eastAsia="Lucida Sans Unicode" w:cs="Tahoma" w:ascii="Times New Roman" w:hAnsi="Times New Roman"/>
                <w:color w:val="000000"/>
                <w:kern w:val="0"/>
                <w:sz w:val="16"/>
                <w:szCs w:val="16"/>
                <w:lang w:val="ru-RU" w:eastAsia="en-US" w:bidi="en-US"/>
              </w:rPr>
              <w:t>Б.Кандыбина,д.11А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12.04.2023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color w:val="000000"/>
          <w:sz w:val="28"/>
          <w:szCs w:val="28"/>
          <w:lang w:bidi="en-US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bidi="en-US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513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20style">
    <w:name w:val="Character_20_style"/>
    <w:qFormat/>
    <w:rPr/>
  </w:style>
  <w:style w:type="character" w:styleId="Style14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>
      <w:b/>
      <w:bCs/>
      <w:sz w:val="28"/>
      <w:szCs w:val="28"/>
      <w:highlight w:val="yellow"/>
    </w:rPr>
  </w:style>
  <w:style w:type="character" w:styleId="WW8Num1z0">
    <w:name w:val="WW8Num1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1">
    <w:name w:val="s_1"/>
    <w:basedOn w:val="Standard"/>
    <w:qFormat/>
    <w:pPr>
      <w:widowControl/>
      <w:suppressAutoHyphens w:val="false"/>
      <w:spacing w:before="100" w:after="100"/>
    </w:pPr>
    <w:rPr>
      <w:rFonts w:eastAsia="Times New Roman" w:cs="Times New Roman"/>
    </w:rPr>
  </w:style>
  <w:style w:type="paragraph" w:styleId="2">
    <w:name w:val="Заголовок №2"/>
    <w:basedOn w:val="Standard"/>
    <w:qFormat/>
    <w:pPr>
      <w:shd w:val="clear" w:fill="FFFFFF"/>
      <w:spacing w:before="540" w:after="420"/>
      <w:ind w:left="0" w:right="0" w:hanging="500"/>
    </w:pPr>
    <w:rPr>
      <w:rFonts w:eastAsia="Times New Roman" w:cs="Times New Roman"/>
      <w:b/>
      <w:bCs/>
      <w:sz w:val="26"/>
      <w:szCs w:val="26"/>
    </w:rPr>
  </w:style>
  <w:style w:type="paragraph" w:styleId="ListParagraph">
    <w:name w:val="List Paragraph"/>
    <w:basedOn w:val="Standard"/>
    <w:qFormat/>
    <w:pPr>
      <w:ind w:left="720" w:right="0" w:hanging="0"/>
    </w:pPr>
    <w:rPr/>
  </w:style>
  <w:style w:type="paragraph" w:styleId="21">
    <w:name w:val="Основной текст2"/>
    <w:basedOn w:val="Standard"/>
    <w:qFormat/>
    <w:pPr>
      <w:shd w:val="clear" w:fill="FFFFFF"/>
      <w:spacing w:before="0" w:after="360"/>
      <w:jc w:val="center"/>
    </w:pPr>
    <w:rPr>
      <w:rFonts w:eastAsia="Times New Roman" w:cs="Times New Roman"/>
      <w:sz w:val="26"/>
      <w:szCs w:val="26"/>
    </w:rPr>
  </w:style>
  <w:style w:type="paragraph" w:styleId="ConsPlusTitle">
    <w:name w:val="ConsPlusTitle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1">
    <w:name w:val="Указатель1"/>
    <w:basedOn w:val="Standard"/>
    <w:qFormat/>
    <w:pPr>
      <w:suppressLineNumbers/>
    </w:pPr>
    <w:rPr/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Droid Sans Devanagari;Arial"/>
      <w:i/>
      <w:iCs/>
      <w:sz w:val="24"/>
      <w:szCs w:val="24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LibreOffice/6.3.4.2$Windows_x86 LibreOffice_project/60da17e045e08f1793c57c00ba83cdfce946d0aa</Application>
  <Pages>3</Pages>
  <Words>644</Words>
  <Characters>4679</Characters>
  <CharactersWithSpaces>5041</CharactersWithSpaces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2020-03-13T08:01:00Z</dcterms:created>
  <dc:creator>User</dc:creator>
  <dc:description/>
  <dc:language>ru-RU</dc:language>
  <cp:lastModifiedBy/>
  <dcterms:modified xsi:type="dcterms:W3CDTF">2023-04-12T15:25:51Z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