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6" w:type="dxa"/>
        <w:tblLayout w:type="fixed"/>
        <w:tblLook w:val="04A0" w:firstRow="1" w:lastRow="0" w:firstColumn="1" w:lastColumn="0" w:noHBand="0" w:noVBand="1"/>
      </w:tblPr>
      <w:tblGrid>
        <w:gridCol w:w="10016"/>
      </w:tblGrid>
      <w:tr w:rsidR="00AE76A3">
        <w:trPr>
          <w:trHeight w:val="14436"/>
        </w:trPr>
        <w:tc>
          <w:tcPr>
            <w:tcW w:w="10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AE76A3">
            <w:pPr>
              <w:widowControl w:val="0"/>
            </w:pPr>
          </w:p>
          <w:p w:rsidR="00AE76A3" w:rsidRDefault="009149F8">
            <w:pPr>
              <w:widowControl w:val="0"/>
              <w:ind w:left="5841"/>
              <w:jc w:val="center"/>
            </w:pPr>
            <w:r>
              <w:t>Проект</w:t>
            </w: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9149F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1504950"/>
                  <wp:effectExtent l="0" t="0" r="0" b="0"/>
                  <wp:docPr id="1" name="Рисунок 2" descr="D:\АРБАЙТЕН!\РОВЕНЬСКИЙ район\Наголенское сп\ГП в Map Info\gerb_rovenk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D:\АРБАЙТЕН!\РОВЕНЬСКИЙ район\Наголенское сп\ГП в Map Info\gerb_rovenk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6A3" w:rsidRDefault="00AE76A3">
            <w:pPr>
              <w:widowControl w:val="0"/>
            </w:pPr>
          </w:p>
          <w:p w:rsidR="00AE76A3" w:rsidRDefault="009149F8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МАТЕРИАЛЫ ПО ОБОСНОВАНИЮ ГЕНЕРАЛЬНОГО ПЛАНА</w:t>
            </w:r>
          </w:p>
          <w:p w:rsidR="00AE76A3" w:rsidRDefault="009149F8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АЙДАРСКОГО СЕЛЬСКОГО ПОСЕЛЕНИЯ</w:t>
            </w:r>
          </w:p>
          <w:p w:rsidR="00AE76A3" w:rsidRDefault="009149F8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МУНИЦИПАЛЬНОГО РАЙОНА</w:t>
            </w:r>
          </w:p>
          <w:p w:rsidR="00AE76A3" w:rsidRDefault="009149F8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«РОВЕНЬСКИЙ РАЙОН»</w:t>
            </w:r>
          </w:p>
          <w:p w:rsidR="00AE76A3" w:rsidRDefault="009149F8">
            <w:pPr>
              <w:widowControl w:val="0"/>
              <w:jc w:val="center"/>
            </w:pPr>
            <w:r>
              <w:rPr>
                <w:b/>
                <w:sz w:val="40"/>
                <w:szCs w:val="40"/>
              </w:rPr>
              <w:t>БЕЛГОРОДСКОЙ ОБЛАСТИ</w:t>
            </w: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AE76A3">
            <w:pPr>
              <w:widowControl w:val="0"/>
              <w:rPr>
                <w:sz w:val="18"/>
                <w:szCs w:val="18"/>
              </w:rPr>
            </w:pPr>
          </w:p>
          <w:p w:rsidR="00AE76A3" w:rsidRDefault="009149F8" w:rsidP="00134B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с. Айдар   202</w:t>
            </w:r>
            <w:r w:rsidR="00134BFC">
              <w:rPr>
                <w:sz w:val="28"/>
                <w:szCs w:val="26"/>
              </w:rPr>
              <w:t>5</w:t>
            </w:r>
            <w:r>
              <w:rPr>
                <w:sz w:val="28"/>
                <w:szCs w:val="26"/>
              </w:rPr>
              <w:t xml:space="preserve"> г.</w:t>
            </w:r>
          </w:p>
        </w:tc>
      </w:tr>
      <w:tr w:rsidR="00AE76A3">
        <w:trPr>
          <w:trHeight w:val="14813"/>
        </w:trPr>
        <w:tc>
          <w:tcPr>
            <w:tcW w:w="10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AE76A3">
            <w:pPr>
              <w:widowControl w:val="0"/>
              <w:tabs>
                <w:tab w:val="left" w:pos="1560"/>
              </w:tabs>
              <w:ind w:right="13"/>
              <w:jc w:val="center"/>
              <w:rPr>
                <w:spacing w:val="-1"/>
                <w:sz w:val="26"/>
                <w:szCs w:val="26"/>
              </w:rPr>
            </w:pPr>
          </w:p>
          <w:p w:rsidR="00AE76A3" w:rsidRDefault="00187A38">
            <w:pPr>
              <w:widowControl w:val="0"/>
              <w:tabs>
                <w:tab w:val="left" w:pos="1560"/>
              </w:tabs>
              <w:ind w:right="13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ООО</w:t>
            </w:r>
            <w:r w:rsidR="009149F8">
              <w:rPr>
                <w:spacing w:val="-1"/>
                <w:sz w:val="26"/>
                <w:szCs w:val="26"/>
              </w:rPr>
              <w:t xml:space="preserve"> «Архитектурно-планировочное бюро»</w:t>
            </w:r>
          </w:p>
          <w:p w:rsidR="00AE76A3" w:rsidRDefault="009149F8">
            <w:pPr>
              <w:widowControl w:val="0"/>
              <w:tabs>
                <w:tab w:val="left" w:pos="1560"/>
              </w:tabs>
              <w:ind w:right="1147" w:firstLine="709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г. Белгород, ул. Кн. Трубецкого, 40</w:t>
            </w:r>
          </w:p>
          <w:p w:rsidR="00AE76A3" w:rsidRDefault="00AE76A3">
            <w:pPr>
              <w:widowControl w:val="0"/>
              <w:ind w:left="3021" w:right="2699"/>
              <w:jc w:val="center"/>
              <w:rPr>
                <w:spacing w:val="-1"/>
                <w:sz w:val="26"/>
                <w:szCs w:val="26"/>
              </w:rPr>
            </w:pPr>
          </w:p>
          <w:p w:rsidR="00AE76A3" w:rsidRDefault="00AE76A3">
            <w:pPr>
              <w:widowControl w:val="0"/>
              <w:ind w:left="3021" w:right="2699"/>
              <w:jc w:val="center"/>
              <w:rPr>
                <w:spacing w:val="-1"/>
                <w:sz w:val="26"/>
                <w:szCs w:val="26"/>
              </w:rPr>
            </w:pPr>
          </w:p>
          <w:p w:rsidR="00AE76A3" w:rsidRDefault="00AE76A3">
            <w:pPr>
              <w:widowControl w:val="0"/>
              <w:ind w:left="3021" w:right="2699"/>
              <w:jc w:val="center"/>
              <w:rPr>
                <w:spacing w:val="-1"/>
                <w:sz w:val="26"/>
                <w:szCs w:val="26"/>
              </w:rPr>
            </w:pPr>
          </w:p>
          <w:p w:rsidR="00AE76A3" w:rsidRDefault="00AE76A3">
            <w:pPr>
              <w:widowControl w:val="0"/>
              <w:ind w:left="3021" w:right="2699"/>
              <w:jc w:val="center"/>
              <w:rPr>
                <w:spacing w:val="-1"/>
                <w:sz w:val="26"/>
                <w:szCs w:val="26"/>
              </w:rPr>
            </w:pPr>
          </w:p>
          <w:p w:rsidR="00AE76A3" w:rsidRDefault="009149F8">
            <w:pPr>
              <w:widowControl w:val="0"/>
              <w:ind w:left="3021" w:right="2699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№ </w:t>
            </w:r>
            <w:r w:rsidR="00134BFC">
              <w:rPr>
                <w:spacing w:val="-1"/>
                <w:sz w:val="26"/>
                <w:szCs w:val="26"/>
              </w:rPr>
              <w:t>11-25</w:t>
            </w:r>
            <w:r>
              <w:rPr>
                <w:spacing w:val="-1"/>
                <w:sz w:val="26"/>
                <w:szCs w:val="26"/>
              </w:rPr>
              <w:t xml:space="preserve">Д от </w:t>
            </w:r>
            <w:r w:rsidR="00134BFC">
              <w:rPr>
                <w:spacing w:val="-1"/>
                <w:sz w:val="26"/>
                <w:szCs w:val="26"/>
              </w:rPr>
              <w:t>20</w:t>
            </w:r>
            <w:r>
              <w:rPr>
                <w:spacing w:val="-1"/>
                <w:sz w:val="26"/>
                <w:szCs w:val="26"/>
              </w:rPr>
              <w:t>.05.202</w:t>
            </w:r>
            <w:r w:rsidR="00134BFC">
              <w:rPr>
                <w:spacing w:val="-1"/>
                <w:sz w:val="26"/>
                <w:szCs w:val="26"/>
              </w:rPr>
              <w:t>5</w:t>
            </w:r>
            <w:r>
              <w:rPr>
                <w:spacing w:val="-1"/>
                <w:sz w:val="26"/>
                <w:szCs w:val="26"/>
              </w:rPr>
              <w:t xml:space="preserve"> г.</w:t>
            </w:r>
          </w:p>
          <w:p w:rsidR="00AE76A3" w:rsidRDefault="00AE76A3">
            <w:pPr>
              <w:widowControl w:val="0"/>
              <w:rPr>
                <w:rFonts w:asciiTheme="minorHAnsi" w:eastAsiaTheme="minorHAnsi" w:hAnsiTheme="minorHAnsi" w:cstheme="minorBidi"/>
                <w:sz w:val="12"/>
                <w:szCs w:val="12"/>
              </w:rPr>
            </w:pPr>
          </w:p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  <w:p w:rsidR="00AE76A3" w:rsidRDefault="00AE76A3">
            <w:pPr>
              <w:widowControl w:val="0"/>
              <w:rPr>
                <w:b/>
                <w:sz w:val="20"/>
                <w:szCs w:val="20"/>
              </w:rPr>
            </w:pPr>
          </w:p>
          <w:p w:rsidR="00AE76A3" w:rsidRDefault="009149F8">
            <w:pPr>
              <w:widowControl w:val="0"/>
              <w:tabs>
                <w:tab w:val="left" w:pos="2660"/>
              </w:tabs>
              <w:ind w:left="306" w:right="-20" w:hanging="284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b/>
                <w:spacing w:val="1"/>
                <w:w w:val="111"/>
                <w:sz w:val="28"/>
                <w:szCs w:val="28"/>
              </w:rPr>
              <w:t>З</w:t>
            </w:r>
            <w:r>
              <w:rPr>
                <w:b/>
                <w:spacing w:val="-3"/>
                <w:w w:val="111"/>
                <w:sz w:val="28"/>
                <w:szCs w:val="28"/>
              </w:rPr>
              <w:t>а</w:t>
            </w:r>
            <w:r>
              <w:rPr>
                <w:b/>
                <w:spacing w:val="1"/>
                <w:w w:val="111"/>
                <w:sz w:val="28"/>
                <w:szCs w:val="28"/>
              </w:rPr>
              <w:t>к</w:t>
            </w:r>
            <w:r>
              <w:rPr>
                <w:b/>
                <w:w w:val="111"/>
                <w:sz w:val="28"/>
                <w:szCs w:val="28"/>
              </w:rPr>
              <w:t>аз</w:t>
            </w:r>
            <w:r>
              <w:rPr>
                <w:b/>
                <w:spacing w:val="2"/>
                <w:w w:val="111"/>
                <w:sz w:val="28"/>
                <w:szCs w:val="28"/>
              </w:rPr>
              <w:t>ч</w:t>
            </w:r>
            <w:r>
              <w:rPr>
                <w:b/>
                <w:spacing w:val="-2"/>
                <w:w w:val="111"/>
                <w:sz w:val="28"/>
                <w:szCs w:val="28"/>
              </w:rPr>
              <w:t>и</w:t>
            </w:r>
            <w:r>
              <w:rPr>
                <w:b/>
                <w:spacing w:val="-4"/>
                <w:w w:val="111"/>
                <w:sz w:val="28"/>
                <w:szCs w:val="28"/>
              </w:rPr>
              <w:t>к</w:t>
            </w:r>
            <w:r>
              <w:rPr>
                <w:b/>
                <w:w w:val="111"/>
                <w:sz w:val="28"/>
                <w:szCs w:val="28"/>
              </w:rPr>
              <w:t>:</w:t>
            </w:r>
            <w:r>
              <w:rPr>
                <w:spacing w:val="-69"/>
                <w:w w:val="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</w:t>
            </w:r>
            <w:r>
              <w:rPr>
                <w:spacing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pacing w:val="2"/>
                <w:sz w:val="28"/>
                <w:szCs w:val="28"/>
              </w:rPr>
              <w:t>Айдарского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сельского поселения</w:t>
            </w:r>
          </w:p>
          <w:p w:rsidR="00AE76A3" w:rsidRDefault="009149F8">
            <w:pPr>
              <w:widowControl w:val="0"/>
              <w:tabs>
                <w:tab w:val="left" w:pos="2340"/>
              </w:tabs>
              <w:ind w:left="229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Ровеньский</w:t>
            </w:r>
            <w:proofErr w:type="spellEnd"/>
            <w:r>
              <w:rPr>
                <w:sz w:val="28"/>
                <w:szCs w:val="28"/>
              </w:rPr>
              <w:t xml:space="preserve"> район» Белгородской области</w:t>
            </w:r>
          </w:p>
          <w:p w:rsidR="00AE76A3" w:rsidRDefault="00AE76A3">
            <w:pPr>
              <w:widowControl w:val="0"/>
              <w:ind w:firstLine="2432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affc"/>
              <w:tblW w:w="10073" w:type="dxa"/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7239"/>
            </w:tblGrid>
            <w:tr w:rsidR="00AE76A3"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6A3" w:rsidRDefault="009149F8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pacing w:val="1"/>
                      <w:w w:val="108"/>
                      <w:sz w:val="28"/>
                      <w:szCs w:val="28"/>
                    </w:rPr>
                    <w:t>Н</w:t>
                  </w:r>
                  <w:r>
                    <w:rPr>
                      <w:b/>
                      <w:spacing w:val="-3"/>
                      <w:w w:val="113"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spacing w:val="1"/>
                      <w:w w:val="108"/>
                      <w:sz w:val="28"/>
                      <w:szCs w:val="28"/>
                    </w:rPr>
                    <w:t>и</w:t>
                  </w:r>
                  <w:r>
                    <w:rPr>
                      <w:b/>
                      <w:w w:val="107"/>
                      <w:sz w:val="28"/>
                      <w:szCs w:val="28"/>
                    </w:rPr>
                    <w:t>м</w:t>
                  </w:r>
                  <w:r>
                    <w:rPr>
                      <w:b/>
                      <w:spacing w:val="-1"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spacing w:val="-2"/>
                      <w:w w:val="108"/>
                      <w:sz w:val="28"/>
                      <w:szCs w:val="28"/>
                    </w:rPr>
                    <w:t>н</w:t>
                  </w:r>
                  <w:r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w w:val="114"/>
                      <w:sz w:val="28"/>
                      <w:szCs w:val="28"/>
                    </w:rPr>
                    <w:t>в</w:t>
                  </w:r>
                  <w:r>
                    <w:rPr>
                      <w:b/>
                      <w:w w:val="113"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spacing w:val="-2"/>
                      <w:w w:val="108"/>
                      <w:sz w:val="28"/>
                      <w:szCs w:val="28"/>
                    </w:rPr>
                    <w:t>н</w:t>
                  </w:r>
                  <w:r>
                    <w:rPr>
                      <w:b/>
                      <w:spacing w:val="1"/>
                      <w:w w:val="108"/>
                      <w:sz w:val="28"/>
                      <w:szCs w:val="28"/>
                    </w:rPr>
                    <w:t>и</w:t>
                  </w:r>
                  <w:r>
                    <w:rPr>
                      <w:b/>
                      <w:sz w:val="28"/>
                      <w:szCs w:val="28"/>
                    </w:rPr>
                    <w:t xml:space="preserve">е </w:t>
                  </w:r>
                  <w:r>
                    <w:rPr>
                      <w:b/>
                      <w:spacing w:val="-2"/>
                      <w:w w:val="108"/>
                      <w:sz w:val="28"/>
                      <w:szCs w:val="28"/>
                    </w:rPr>
                    <w:t>п</w:t>
                  </w:r>
                  <w:r>
                    <w:rPr>
                      <w:b/>
                      <w:spacing w:val="1"/>
                      <w:w w:val="111"/>
                      <w:sz w:val="28"/>
                      <w:szCs w:val="28"/>
                    </w:rPr>
                    <w:t>р</w:t>
                  </w:r>
                  <w:r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pacing w:val="2"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spacing w:val="-2"/>
                      <w:w w:val="118"/>
                      <w:sz w:val="28"/>
                      <w:szCs w:val="28"/>
                    </w:rPr>
                    <w:t>к</w:t>
                  </w:r>
                  <w:r>
                    <w:rPr>
                      <w:b/>
                      <w:spacing w:val="-3"/>
                      <w:w w:val="112"/>
                      <w:sz w:val="28"/>
                      <w:szCs w:val="28"/>
                    </w:rPr>
                    <w:t>т</w:t>
                  </w:r>
                  <w:r>
                    <w:rPr>
                      <w:b/>
                      <w:w w:val="113"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w w:val="12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76A3" w:rsidRDefault="009149F8">
                  <w:pPr>
                    <w:widowControl w:val="0"/>
                    <w:tabs>
                      <w:tab w:val="left" w:pos="-202"/>
                      <w:tab w:val="left" w:pos="72"/>
                    </w:tabs>
                    <w:ind w:left="59" w:firstLine="13"/>
                    <w:jc w:val="center"/>
                  </w:pPr>
                  <w:r>
                    <w:rPr>
                      <w:b/>
                      <w:bCs/>
                      <w:sz w:val="30"/>
                      <w:szCs w:val="30"/>
                    </w:rPr>
                    <w:t>ГЕНЕРАЛЬНЫЙ ПЛАН</w:t>
                  </w:r>
                </w:p>
                <w:p w:rsidR="00AE76A3" w:rsidRDefault="009149F8">
                  <w:pPr>
                    <w:widowControl w:val="0"/>
                    <w:tabs>
                      <w:tab w:val="left" w:pos="-202"/>
                      <w:tab w:val="left" w:pos="72"/>
                    </w:tabs>
                    <w:ind w:left="59" w:firstLine="13"/>
                    <w:jc w:val="center"/>
                  </w:pPr>
                  <w:r>
                    <w:rPr>
                      <w:b/>
                      <w:sz w:val="30"/>
                      <w:szCs w:val="30"/>
                    </w:rPr>
                    <w:t>АЙДАРСКОГО СЕЛЬСКОГО ПОСЕЛЕНИЯ</w:t>
                  </w:r>
                </w:p>
                <w:p w:rsidR="00AE76A3" w:rsidRDefault="009149F8">
                  <w:pPr>
                    <w:widowControl w:val="0"/>
                    <w:tabs>
                      <w:tab w:val="left" w:pos="72"/>
                    </w:tabs>
                    <w:ind w:left="59" w:firstLine="13"/>
                    <w:jc w:val="center"/>
                  </w:pPr>
                  <w:r>
                    <w:rPr>
                      <w:b/>
                      <w:color w:val="000000"/>
                      <w:sz w:val="30"/>
                      <w:szCs w:val="30"/>
                    </w:rPr>
                    <w:t xml:space="preserve">МУНИЦИПАЛЬНОГО РАЙОНА </w:t>
                  </w:r>
                </w:p>
                <w:p w:rsidR="00AE76A3" w:rsidRDefault="009149F8">
                  <w:pPr>
                    <w:widowControl w:val="0"/>
                    <w:tabs>
                      <w:tab w:val="left" w:pos="72"/>
                    </w:tabs>
                    <w:ind w:left="59" w:firstLine="13"/>
                    <w:jc w:val="center"/>
                  </w:pPr>
                  <w:r>
                    <w:rPr>
                      <w:b/>
                      <w:color w:val="000000"/>
                      <w:sz w:val="30"/>
                      <w:szCs w:val="30"/>
                    </w:rPr>
                    <w:t>«РОВЕНЬСКИЙ РАЙОН»</w:t>
                  </w:r>
                </w:p>
                <w:p w:rsidR="00AE76A3" w:rsidRDefault="009149F8">
                  <w:pPr>
                    <w:widowControl w:val="0"/>
                    <w:tabs>
                      <w:tab w:val="left" w:pos="72"/>
                    </w:tabs>
                    <w:ind w:left="59" w:firstLine="13"/>
                    <w:jc w:val="center"/>
                  </w:pPr>
                  <w:r>
                    <w:rPr>
                      <w:b/>
                      <w:color w:val="000000"/>
                      <w:sz w:val="30"/>
                      <w:szCs w:val="30"/>
                    </w:rPr>
                    <w:t>БЕЛГОРОДСКОЙ ОБЛАСТИ</w:t>
                  </w:r>
                </w:p>
                <w:p w:rsidR="00AE76A3" w:rsidRDefault="009149F8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E76A3" w:rsidRDefault="00AE76A3">
            <w:pPr>
              <w:widowControl w:val="0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  <w:p w:rsidR="00AE76A3" w:rsidRDefault="009149F8">
            <w:pPr>
              <w:widowControl w:val="0"/>
              <w:ind w:left="1066" w:right="556" w:hanging="924"/>
              <w:jc w:val="center"/>
              <w:rPr>
                <w:w w:val="112"/>
                <w:sz w:val="36"/>
                <w:szCs w:val="36"/>
              </w:rPr>
            </w:pPr>
            <w:r>
              <w:rPr>
                <w:spacing w:val="3"/>
                <w:w w:val="109"/>
                <w:sz w:val="36"/>
                <w:szCs w:val="36"/>
              </w:rPr>
              <w:t>М</w:t>
            </w:r>
            <w:r>
              <w:rPr>
                <w:w w:val="109"/>
                <w:sz w:val="36"/>
                <w:szCs w:val="36"/>
              </w:rPr>
              <w:t>а</w:t>
            </w:r>
            <w:r>
              <w:rPr>
                <w:spacing w:val="-4"/>
                <w:w w:val="109"/>
                <w:sz w:val="36"/>
                <w:szCs w:val="36"/>
              </w:rPr>
              <w:t>т</w:t>
            </w:r>
            <w:r>
              <w:rPr>
                <w:spacing w:val="3"/>
                <w:w w:val="109"/>
                <w:sz w:val="36"/>
                <w:szCs w:val="36"/>
              </w:rPr>
              <w:t>е</w:t>
            </w:r>
            <w:r>
              <w:rPr>
                <w:spacing w:val="-2"/>
                <w:w w:val="109"/>
                <w:sz w:val="36"/>
                <w:szCs w:val="36"/>
              </w:rPr>
              <w:t>р</w:t>
            </w:r>
            <w:r>
              <w:rPr>
                <w:spacing w:val="1"/>
                <w:w w:val="109"/>
                <w:sz w:val="36"/>
                <w:szCs w:val="36"/>
              </w:rPr>
              <w:t>и</w:t>
            </w:r>
            <w:r>
              <w:rPr>
                <w:w w:val="109"/>
                <w:sz w:val="36"/>
                <w:szCs w:val="36"/>
              </w:rPr>
              <w:t>алы</w:t>
            </w:r>
            <w:r>
              <w:rPr>
                <w:spacing w:val="3"/>
                <w:w w:val="109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п</w:t>
            </w:r>
            <w:r>
              <w:rPr>
                <w:sz w:val="36"/>
                <w:szCs w:val="36"/>
              </w:rPr>
              <w:t>о</w:t>
            </w:r>
            <w:r>
              <w:rPr>
                <w:spacing w:val="17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обо</w:t>
            </w:r>
            <w:r>
              <w:rPr>
                <w:spacing w:val="-1"/>
                <w:sz w:val="36"/>
                <w:szCs w:val="36"/>
              </w:rPr>
              <w:t>с</w:t>
            </w:r>
            <w:r>
              <w:rPr>
                <w:spacing w:val="1"/>
                <w:sz w:val="36"/>
                <w:szCs w:val="36"/>
              </w:rPr>
              <w:t>н</w:t>
            </w:r>
            <w:r>
              <w:rPr>
                <w:sz w:val="36"/>
                <w:szCs w:val="36"/>
              </w:rPr>
              <w:t>ова</w:t>
            </w:r>
            <w:r>
              <w:rPr>
                <w:spacing w:val="-6"/>
                <w:sz w:val="36"/>
                <w:szCs w:val="36"/>
              </w:rPr>
              <w:t>н</w:t>
            </w:r>
            <w:r>
              <w:rPr>
                <w:spacing w:val="1"/>
                <w:sz w:val="36"/>
                <w:szCs w:val="36"/>
              </w:rPr>
              <w:t>и</w:t>
            </w:r>
            <w:r>
              <w:rPr>
                <w:sz w:val="36"/>
                <w:szCs w:val="36"/>
              </w:rPr>
              <w:t>ю</w:t>
            </w:r>
            <w:r>
              <w:rPr>
                <w:spacing w:val="86"/>
                <w:sz w:val="36"/>
                <w:szCs w:val="36"/>
              </w:rPr>
              <w:t xml:space="preserve"> </w:t>
            </w:r>
            <w:r>
              <w:rPr>
                <w:spacing w:val="2"/>
                <w:w w:val="106"/>
                <w:sz w:val="36"/>
                <w:szCs w:val="36"/>
              </w:rPr>
              <w:t>г</w:t>
            </w:r>
            <w:r>
              <w:rPr>
                <w:spacing w:val="-1"/>
                <w:w w:val="106"/>
                <w:sz w:val="36"/>
                <w:szCs w:val="36"/>
              </w:rPr>
              <w:t>е</w:t>
            </w:r>
            <w:r>
              <w:rPr>
                <w:spacing w:val="1"/>
                <w:w w:val="106"/>
                <w:sz w:val="36"/>
                <w:szCs w:val="36"/>
              </w:rPr>
              <w:t>н</w:t>
            </w:r>
            <w:r>
              <w:rPr>
                <w:spacing w:val="-1"/>
                <w:w w:val="106"/>
                <w:sz w:val="36"/>
                <w:szCs w:val="36"/>
              </w:rPr>
              <w:t>е</w:t>
            </w:r>
            <w:r>
              <w:rPr>
                <w:spacing w:val="1"/>
                <w:w w:val="106"/>
                <w:sz w:val="36"/>
                <w:szCs w:val="36"/>
              </w:rPr>
              <w:t>р</w:t>
            </w:r>
            <w:r>
              <w:rPr>
                <w:w w:val="106"/>
                <w:sz w:val="36"/>
                <w:szCs w:val="36"/>
              </w:rPr>
              <w:t>ал</w:t>
            </w:r>
            <w:r>
              <w:rPr>
                <w:spacing w:val="1"/>
                <w:w w:val="106"/>
                <w:sz w:val="36"/>
                <w:szCs w:val="36"/>
              </w:rPr>
              <w:t>ь</w:t>
            </w:r>
            <w:r>
              <w:rPr>
                <w:spacing w:val="-2"/>
                <w:w w:val="106"/>
                <w:sz w:val="36"/>
                <w:szCs w:val="36"/>
              </w:rPr>
              <w:t>н</w:t>
            </w:r>
            <w:r>
              <w:rPr>
                <w:w w:val="106"/>
                <w:sz w:val="36"/>
                <w:szCs w:val="36"/>
              </w:rPr>
              <w:t>о</w:t>
            </w:r>
            <w:r>
              <w:rPr>
                <w:spacing w:val="2"/>
                <w:w w:val="106"/>
                <w:sz w:val="36"/>
                <w:szCs w:val="36"/>
              </w:rPr>
              <w:t>г</w:t>
            </w:r>
            <w:r>
              <w:rPr>
                <w:w w:val="106"/>
                <w:sz w:val="36"/>
                <w:szCs w:val="36"/>
              </w:rPr>
              <w:t>о</w:t>
            </w:r>
            <w:r>
              <w:rPr>
                <w:spacing w:val="10"/>
                <w:w w:val="106"/>
                <w:sz w:val="36"/>
                <w:szCs w:val="36"/>
              </w:rPr>
              <w:t xml:space="preserve"> </w:t>
            </w:r>
            <w:r>
              <w:rPr>
                <w:spacing w:val="-2"/>
                <w:w w:val="107"/>
                <w:sz w:val="36"/>
                <w:szCs w:val="36"/>
              </w:rPr>
              <w:t>п</w:t>
            </w:r>
            <w:r>
              <w:rPr>
                <w:w w:val="112"/>
                <w:sz w:val="36"/>
                <w:szCs w:val="36"/>
              </w:rPr>
              <w:t>ла</w:t>
            </w:r>
            <w:r>
              <w:rPr>
                <w:spacing w:val="1"/>
                <w:w w:val="107"/>
                <w:sz w:val="36"/>
                <w:szCs w:val="36"/>
              </w:rPr>
              <w:t>н</w:t>
            </w:r>
            <w:r>
              <w:rPr>
                <w:w w:val="112"/>
                <w:sz w:val="36"/>
                <w:szCs w:val="36"/>
              </w:rPr>
              <w:t>а</w:t>
            </w:r>
          </w:p>
          <w:p w:rsidR="00AE76A3" w:rsidRDefault="00AE76A3">
            <w:pPr>
              <w:widowControl w:val="0"/>
              <w:ind w:left="2312" w:right="1810" w:hanging="922"/>
              <w:jc w:val="center"/>
              <w:rPr>
                <w:sz w:val="36"/>
                <w:szCs w:val="36"/>
              </w:rPr>
            </w:pPr>
          </w:p>
          <w:p w:rsidR="00AE76A3" w:rsidRDefault="00AE76A3">
            <w:pPr>
              <w:widowControl w:val="0"/>
              <w:ind w:left="2312" w:right="1810" w:hanging="922"/>
              <w:jc w:val="center"/>
              <w:rPr>
                <w:sz w:val="36"/>
                <w:szCs w:val="36"/>
              </w:rPr>
            </w:pPr>
          </w:p>
          <w:p w:rsidR="00AE76A3" w:rsidRDefault="009149F8">
            <w:pPr>
              <w:widowControl w:val="0"/>
              <w:ind w:left="2312" w:right="1810" w:hanging="922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128270" distL="113665" distR="127000" simplePos="0" relativeHeight="27" behindDoc="0" locked="0" layoutInCell="1" allowOverlap="1">
                      <wp:simplePos x="0" y="0"/>
                      <wp:positionH relativeFrom="margin">
                        <wp:posOffset>7740015</wp:posOffset>
                      </wp:positionH>
                      <wp:positionV relativeFrom="paragraph">
                        <wp:posOffset>467360</wp:posOffset>
                      </wp:positionV>
                      <wp:extent cx="6273165" cy="1636395"/>
                      <wp:effectExtent l="635" t="635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000" cy="1636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Layout w:type="fixed"/>
                                    <w:tblCellMar>
                                      <w:left w:w="5" w:type="dxa"/>
                                      <w:right w:w="5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41"/>
                                    <w:gridCol w:w="2169"/>
                                    <w:gridCol w:w="2026"/>
                                    <w:gridCol w:w="1733"/>
                                  </w:tblGrid>
                                  <w:tr w:rsidR="00134BFC">
                                    <w:trPr>
                                      <w:trHeight w:hRule="exact" w:val="574"/>
                                    </w:trPr>
                                    <w:tc>
                                      <w:tcPr>
                                        <w:tcW w:w="39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1123" w:right="-20"/>
                                          <w:rPr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w w:val="93"/>
                                            <w:sz w:val="28"/>
                                            <w:szCs w:val="28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spacing w:val="3"/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2"/>
                                            <w:w w:val="87"/>
                                            <w:sz w:val="28"/>
                                            <w:szCs w:val="28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spacing w:val="-3"/>
                                            <w:w w:val="135"/>
                                            <w:sz w:val="28"/>
                                            <w:szCs w:val="28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spacing w:val="1"/>
                                            <w:w w:val="93"/>
                                            <w:sz w:val="28"/>
                                            <w:szCs w:val="28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spacing w:val="-1"/>
                                            <w:w w:val="165"/>
                                            <w:sz w:val="28"/>
                                            <w:szCs w:val="28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619" w:right="-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pacing w:val="2"/>
                                            <w:w w:val="102"/>
                                            <w:sz w:val="28"/>
                                            <w:szCs w:val="28"/>
                                          </w:rPr>
                                          <w:t>Ф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439" w:right="-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spacing w:val="3"/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2"/>
                                            <w:sz w:val="28"/>
                                            <w:szCs w:val="28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3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570" w:right="-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pacing w:val="1"/>
                                            <w:w w:val="93"/>
                                            <w:sz w:val="28"/>
                                            <w:szCs w:val="28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w w:val="113"/>
                                            <w:sz w:val="28"/>
                                            <w:szCs w:val="28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spacing w:val="2"/>
                                            <w:w w:val="165"/>
                                            <w:sz w:val="28"/>
                                            <w:szCs w:val="28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w w:val="113"/>
                                            <w:sz w:val="28"/>
                                            <w:szCs w:val="28"/>
                                          </w:rPr>
                                          <w:t>а</w:t>
                                        </w:r>
                                      </w:p>
                                    </w:tc>
                                  </w:tr>
                                  <w:tr w:rsidR="00134BFC">
                                    <w:trPr>
                                      <w:trHeight w:hRule="exact" w:val="1145"/>
                                    </w:trPr>
                                    <w:tc>
                                      <w:tcPr>
                                        <w:tcW w:w="39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103" w:right="-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Ди</w:t>
                                        </w:r>
                                        <w:r>
                                          <w:rPr>
                                            <w:spacing w:val="3"/>
                                            <w:sz w:val="28"/>
                                            <w:szCs w:val="28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ек</w:t>
                                        </w:r>
                                        <w:r>
                                          <w:rPr>
                                            <w:spacing w:val="-2"/>
                                            <w:sz w:val="28"/>
                                            <w:szCs w:val="28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spacing w:val="3"/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spacing w:val="-5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 xml:space="preserve">ООО 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«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spacing w:val="3"/>
                                            <w:sz w:val="28"/>
                                            <w:szCs w:val="28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spacing w:val="-2"/>
                                            <w:sz w:val="28"/>
                                            <w:szCs w:val="28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spacing w:val="3"/>
                                            <w:sz w:val="28"/>
                                            <w:szCs w:val="28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- 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spacing w:val="2"/>
                                            <w:sz w:val="28"/>
                                            <w:szCs w:val="28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чн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ое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бю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spacing w:val="3"/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101" w:right="-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Безменова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 xml:space="preserve"> Е.В.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rPr>
                                            <w:rFonts w:asciiTheme="minorHAnsi" w:eastAsiaTheme="minorHAnsi" w:hAnsiTheme="minorHAnsi" w:cstheme="minorBid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</w:pPr>
                                      </w:p>
                                    </w:tc>
                                  </w:tr>
                                  <w:tr w:rsidR="00134BFC">
                                    <w:trPr>
                                      <w:trHeight w:hRule="exact" w:val="574"/>
                                    </w:trPr>
                                    <w:tc>
                                      <w:tcPr>
                                        <w:tcW w:w="39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103" w:right="-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ind w:left="102" w:right="-2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1"/>
                                            <w:sz w:val="28"/>
                                            <w:szCs w:val="28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spacing w:val="-3"/>
                                            <w:sz w:val="28"/>
                                            <w:szCs w:val="28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в 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. </w:t>
                                        </w:r>
                                        <w:r>
                                          <w:rPr>
                                            <w:spacing w:val="-1"/>
                                            <w:sz w:val="28"/>
                                            <w:szCs w:val="28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  <w:rPr>
                                            <w:rFonts w:asciiTheme="minorHAnsi" w:eastAsiaTheme="minorHAnsi" w:hAnsiTheme="minorHAnsi" w:cstheme="minorBid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3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134BFC" w:rsidRDefault="00134BFC">
                                        <w:pPr>
                                          <w:pStyle w:val="affa"/>
                                          <w:widowControl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609.45pt;margin-top:36.8pt;width:493.95pt;height:128.85pt;z-index:27;visibility:visible;mso-wrap-style:square;mso-wrap-distance-left:8.95pt;mso-wrap-distance-top:0;mso-wrap-distance-right:10pt;mso-wrap-distance-bottom:10.1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" filled="f" stroked="f" strokeweight="0">
                      <v:textbox inset="0,0,0,0">
                        <w:txbxContent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41"/>
                              <w:gridCol w:w="2169"/>
                              <w:gridCol w:w="2026"/>
                              <w:gridCol w:w="1733"/>
                            </w:tblGrid>
                            <w:tr w:rsidR="00134BFC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3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1123" w:right="-2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w w:val="87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-3"/>
                                      <w:w w:val="135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spacing w:val="1"/>
                                      <w:w w:val="93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w w:val="16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619" w:right="-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102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439" w:right="-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570" w:right="-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2"/>
                                      <w:w w:val="16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134BFC">
                              <w:trPr>
                                <w:trHeight w:hRule="exact" w:val="1145"/>
                              </w:trPr>
                              <w:tc>
                                <w:tcPr>
                                  <w:tcW w:w="3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103" w:right="-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Ди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ек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ООО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чн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бю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101" w:right="-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Безменова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Е.В.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</w:pPr>
                                </w:p>
                              </w:tc>
                            </w:tr>
                            <w:tr w:rsidR="00134BFC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39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103" w:right="-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ind w:left="102" w:right="-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34BFC" w:rsidRDefault="00134BFC">
                                  <w:pPr>
                                    <w:pStyle w:val="affa"/>
                                    <w:widowControl w:val="0"/>
                                  </w:pPr>
                                </w:p>
                              </w:tc>
                            </w:tr>
                          </w:tbl>
                          <w:p w:rsidR="00134BFC" w:rsidRDefault="00134BFC">
                            <w:pPr>
                              <w:pStyle w:val="affa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  <w:p w:rsidR="00AE76A3" w:rsidRDefault="00AE76A3">
            <w:pPr>
              <w:widowControl w:val="0"/>
              <w:ind w:left="2312" w:right="1810" w:hanging="922"/>
              <w:jc w:val="center"/>
              <w:rPr>
                <w:sz w:val="32"/>
                <w:szCs w:val="32"/>
              </w:rPr>
            </w:pPr>
          </w:p>
          <w:p w:rsidR="00AE76A3" w:rsidRDefault="00AE76A3">
            <w:pPr>
              <w:widowControl w:val="0"/>
              <w:ind w:left="2312" w:right="1810" w:hanging="922"/>
              <w:jc w:val="center"/>
              <w:rPr>
                <w:sz w:val="32"/>
                <w:szCs w:val="32"/>
              </w:rPr>
            </w:pPr>
          </w:p>
          <w:p w:rsidR="00AE76A3" w:rsidRDefault="00AE76A3">
            <w:pPr>
              <w:widowControl w:val="0"/>
              <w:ind w:left="4016" w:right="3695"/>
              <w:jc w:val="center"/>
            </w:pPr>
          </w:p>
          <w:p w:rsidR="00AE76A3" w:rsidRDefault="00AE76A3">
            <w:pPr>
              <w:widowControl w:val="0"/>
              <w:ind w:left="4016" w:right="3695" w:hanging="755"/>
              <w:jc w:val="center"/>
            </w:pPr>
          </w:p>
          <w:p w:rsidR="00AE76A3" w:rsidRDefault="00AE76A3">
            <w:pPr>
              <w:widowControl w:val="0"/>
              <w:ind w:left="4016" w:right="3695" w:hanging="755"/>
              <w:jc w:val="center"/>
            </w:pPr>
          </w:p>
          <w:p w:rsidR="00AE76A3" w:rsidRDefault="009149F8" w:rsidP="00134BFC">
            <w:pPr>
              <w:widowControl w:val="0"/>
              <w:ind w:left="4016" w:right="3695" w:hanging="755"/>
              <w:jc w:val="center"/>
            </w:pPr>
            <w:r>
              <w:t xml:space="preserve">г. </w:t>
            </w:r>
            <w:r>
              <w:rPr>
                <w:spacing w:val="-1"/>
              </w:rPr>
              <w:t>Бе</w:t>
            </w:r>
            <w:r>
              <w:t>лгород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134BFC">
              <w:t>5</w:t>
            </w:r>
            <w:r>
              <w:t xml:space="preserve"> </w:t>
            </w:r>
            <w:r>
              <w:rPr>
                <w:spacing w:val="-2"/>
              </w:rPr>
              <w:t>г</w:t>
            </w:r>
            <w:r>
              <w:t>.</w:t>
            </w:r>
          </w:p>
        </w:tc>
      </w:tr>
    </w:tbl>
    <w:p w:rsidR="00AE76A3" w:rsidRDefault="00AE76A3">
      <w:pPr>
        <w:ind w:firstLine="360"/>
        <w:rPr>
          <w:sz w:val="16"/>
          <w:szCs w:val="28"/>
        </w:rPr>
      </w:pPr>
    </w:p>
    <w:p w:rsidR="00AE76A3" w:rsidRDefault="009149F8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проекта:</w:t>
      </w:r>
    </w:p>
    <w:p w:rsidR="00AE76A3" w:rsidRDefault="00AE76A3">
      <w:pPr>
        <w:ind w:firstLine="567"/>
        <w:jc w:val="center"/>
        <w:rPr>
          <w:sz w:val="28"/>
          <w:szCs w:val="28"/>
        </w:rPr>
      </w:pPr>
    </w:p>
    <w:p w:rsidR="00AE76A3" w:rsidRDefault="009149F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Генеральный план </w:t>
      </w:r>
      <w:proofErr w:type="spellStart"/>
      <w:r>
        <w:rPr>
          <w:b/>
          <w:sz w:val="28"/>
          <w:szCs w:val="28"/>
        </w:rPr>
        <w:t>Айдарского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AE76A3" w:rsidRDefault="00AE76A3">
      <w:pPr>
        <w:ind w:firstLine="567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95"/>
        <w:gridCol w:w="3219"/>
        <w:gridCol w:w="2252"/>
        <w:gridCol w:w="2669"/>
      </w:tblGrid>
      <w:tr w:rsidR="00AE76A3">
        <w:trPr>
          <w:trHeight w:val="72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E76A3" w:rsidRDefault="009149F8">
            <w:pPr>
              <w:pStyle w:val="111"/>
              <w:widowControl w:val="0"/>
              <w:rPr>
                <w:rStyle w:val="af"/>
                <w:b/>
                <w:sz w:val="28"/>
                <w:szCs w:val="28"/>
                <w:lang w:val="en-US" w:eastAsia="en-US"/>
              </w:rPr>
            </w:pPr>
            <w:r>
              <w:rPr>
                <w:rStyle w:val="af"/>
                <w:b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E76A3" w:rsidRDefault="009149F8">
            <w:pPr>
              <w:pStyle w:val="111"/>
              <w:widowControl w:val="0"/>
              <w:ind w:firstLine="426"/>
              <w:rPr>
                <w:rStyle w:val="af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Style w:val="af"/>
                <w:b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E76A3" w:rsidRDefault="009149F8">
            <w:pPr>
              <w:pStyle w:val="111"/>
              <w:widowControl w:val="0"/>
              <w:ind w:firstLine="426"/>
              <w:rPr>
                <w:rStyle w:val="af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Style w:val="af"/>
                <w:b/>
                <w:sz w:val="28"/>
                <w:szCs w:val="28"/>
                <w:lang w:val="en-US" w:eastAsia="en-US"/>
              </w:rPr>
              <w:t>Примечание</w:t>
            </w:r>
            <w:proofErr w:type="spellEnd"/>
          </w:p>
        </w:tc>
      </w:tr>
      <w:tr w:rsidR="00AE76A3">
        <w:trPr>
          <w:trHeight w:val="454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6"/>
                <w:szCs w:val="26"/>
              </w:rPr>
            </w:pPr>
            <w:r>
              <w:rPr>
                <w:rStyle w:val="af"/>
                <w:b/>
                <w:sz w:val="28"/>
                <w:szCs w:val="28"/>
              </w:rPr>
              <w:t>Текстовые материалы:</w:t>
            </w:r>
          </w:p>
        </w:tc>
      </w:tr>
      <w:tr w:rsidR="00AE76A3">
        <w:trPr>
          <w:trHeight w:val="45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 II</w:t>
            </w:r>
          </w:p>
        </w:tc>
        <w:tc>
          <w:tcPr>
            <w:tcW w:w="8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jc w:val="both"/>
              <w:rPr>
                <w:rStyle w:val="af"/>
                <w:szCs w:val="22"/>
              </w:rPr>
            </w:pPr>
            <w:r>
              <w:rPr>
                <w:rStyle w:val="af"/>
                <w:sz w:val="28"/>
              </w:rPr>
              <w:t xml:space="preserve">Материалы по обоснованию проекта генерального плана </w:t>
            </w:r>
          </w:p>
          <w:p w:rsidR="00AE76A3" w:rsidRDefault="009149F8">
            <w:pPr>
              <w:widowControl w:val="0"/>
              <w:tabs>
                <w:tab w:val="left" w:pos="-202"/>
                <w:tab w:val="left" w:pos="72"/>
              </w:tabs>
              <w:ind w:left="59" w:firstLine="13"/>
              <w:jc w:val="both"/>
              <w:rPr>
                <w:rStyle w:val="af"/>
                <w:sz w:val="28"/>
              </w:rPr>
            </w:pPr>
            <w:proofErr w:type="spellStart"/>
            <w:r>
              <w:rPr>
                <w:rStyle w:val="af"/>
                <w:sz w:val="28"/>
              </w:rPr>
              <w:t>Айдарского</w:t>
            </w:r>
            <w:proofErr w:type="spellEnd"/>
            <w:r>
              <w:rPr>
                <w:rStyle w:val="af"/>
                <w:sz w:val="28"/>
              </w:rPr>
              <w:t xml:space="preserve"> сельского поселения Муниципального района </w:t>
            </w:r>
          </w:p>
          <w:p w:rsidR="00AE76A3" w:rsidRDefault="009149F8">
            <w:pPr>
              <w:widowControl w:val="0"/>
              <w:tabs>
                <w:tab w:val="left" w:pos="72"/>
              </w:tabs>
              <w:ind w:left="59" w:firstLine="13"/>
              <w:jc w:val="both"/>
              <w:rPr>
                <w:sz w:val="26"/>
                <w:szCs w:val="26"/>
              </w:rPr>
            </w:pPr>
            <w:r>
              <w:rPr>
                <w:rStyle w:val="af"/>
                <w:sz w:val="28"/>
              </w:rPr>
              <w:t>«</w:t>
            </w:r>
            <w:proofErr w:type="spellStart"/>
            <w:r>
              <w:rPr>
                <w:rStyle w:val="af"/>
                <w:sz w:val="28"/>
              </w:rPr>
              <w:t>Ровеньский</w:t>
            </w:r>
            <w:proofErr w:type="spellEnd"/>
            <w:r>
              <w:rPr>
                <w:rStyle w:val="af"/>
                <w:sz w:val="28"/>
              </w:rPr>
              <w:t xml:space="preserve"> </w:t>
            </w:r>
            <w:proofErr w:type="spellStart"/>
            <w:r>
              <w:rPr>
                <w:rStyle w:val="af"/>
                <w:sz w:val="28"/>
              </w:rPr>
              <w:t>район»Белгородской</w:t>
            </w:r>
            <w:proofErr w:type="spellEnd"/>
            <w:r>
              <w:rPr>
                <w:rStyle w:val="af"/>
                <w:sz w:val="28"/>
              </w:rPr>
              <w:t xml:space="preserve"> области</w:t>
            </w:r>
          </w:p>
        </w:tc>
      </w:tr>
      <w:tr w:rsidR="00AE76A3">
        <w:trPr>
          <w:trHeight w:val="454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6"/>
                <w:szCs w:val="26"/>
              </w:rPr>
            </w:pPr>
            <w:r>
              <w:rPr>
                <w:rStyle w:val="af"/>
                <w:b/>
                <w:sz w:val="28"/>
                <w:szCs w:val="28"/>
              </w:rPr>
              <w:t>Графические материалы:</w:t>
            </w:r>
          </w:p>
        </w:tc>
      </w:tr>
      <w:tr w:rsidR="00AE76A3">
        <w:trPr>
          <w:trHeight w:val="45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Карта существующих и строящихся объектов местного значения поселения, </w:t>
            </w:r>
          </w:p>
          <w:p w:rsidR="00AE76A3" w:rsidRDefault="009149F8">
            <w:pPr>
              <w:widowControl w:val="0"/>
              <w:ind w:firstLine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объектов культурного наследия, зон с особыми условиями использования территорий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 1:25 000</w:t>
            </w:r>
          </w:p>
        </w:tc>
      </w:tr>
      <w:tr w:rsidR="00AE76A3">
        <w:trPr>
          <w:trHeight w:val="45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участков лесного фонда, городских лесов и лесничеств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 1:25 000</w:t>
            </w:r>
          </w:p>
        </w:tc>
      </w:tr>
      <w:tr w:rsidR="00AE76A3">
        <w:trPr>
          <w:trHeight w:val="45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firstLine="42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 1:25 000</w:t>
            </w:r>
          </w:p>
        </w:tc>
      </w:tr>
    </w:tbl>
    <w:sdt>
      <w:sdtPr>
        <w:id w:val="26535676"/>
        <w:docPartObj>
          <w:docPartGallery w:val="Table of Contents"/>
          <w:docPartUnique/>
        </w:docPartObj>
      </w:sdtPr>
      <w:sdtContent>
        <w:p w:rsidR="00AE76A3" w:rsidRDefault="009149F8">
          <w:pPr>
            <w:pStyle w:val="aff9"/>
            <w:keepNext w:val="0"/>
            <w:keepLines w:val="0"/>
            <w:widowControl w:val="0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br w:type="page"/>
          </w:r>
        </w:p>
      </w:sdtContent>
    </w:sdt>
    <w:p w:rsidR="00AE76A3" w:rsidRDefault="009149F8">
      <w:pPr>
        <w:pStyle w:val="4"/>
        <w:jc w:val="both"/>
      </w:pPr>
      <w:bookmarkStart w:id="0" w:name="dst101695"/>
      <w:bookmarkEnd w:id="0"/>
      <w:r>
        <w:t>1.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</w:t>
      </w:r>
    </w:p>
    <w:p w:rsidR="00AE76A3" w:rsidRDefault="009149F8">
      <w:pPr>
        <w:shd w:val="clear" w:color="auto" w:fill="FFFFFF"/>
        <w:ind w:firstLine="547"/>
        <w:jc w:val="both"/>
        <w:rPr>
          <w:sz w:val="28"/>
        </w:rPr>
      </w:pPr>
      <w:bookmarkStart w:id="1" w:name="dst1342"/>
      <w:bookmarkEnd w:id="1"/>
      <w:r>
        <w:rPr>
          <w:sz w:val="28"/>
        </w:rPr>
        <w:t xml:space="preserve">Программа комплексного развития социальной инфраструктуры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Ровеньский</w:t>
      </w:r>
      <w:proofErr w:type="spellEnd"/>
      <w:r>
        <w:rPr>
          <w:sz w:val="28"/>
        </w:rPr>
        <w:t xml:space="preserve"> район» Белгородской области на 2017-2029 годы утверждена постановлением администрации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от 15 декабря 2017 года. №42\1.</w:t>
      </w:r>
    </w:p>
    <w:p w:rsidR="00AE76A3" w:rsidRDefault="009149F8">
      <w:pPr>
        <w:shd w:val="clear" w:color="auto" w:fill="FFFFFF"/>
        <w:ind w:firstLine="547"/>
        <w:jc w:val="both"/>
        <w:rPr>
          <w:sz w:val="28"/>
        </w:rPr>
      </w:pPr>
      <w:r>
        <w:rPr>
          <w:sz w:val="28"/>
        </w:rPr>
        <w:t xml:space="preserve">Программа комплексного развития систем коммунальной инфраструктуры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Ровеньский</w:t>
      </w:r>
      <w:proofErr w:type="spellEnd"/>
      <w:r>
        <w:rPr>
          <w:sz w:val="28"/>
        </w:rPr>
        <w:t xml:space="preserve"> район» Белгородской области на 2017-2029 годы утверждена постановлением администрации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от 15 декабря 2017 года №42\2.</w:t>
      </w:r>
    </w:p>
    <w:p w:rsidR="00AE76A3" w:rsidRDefault="009149F8">
      <w:pPr>
        <w:shd w:val="clear" w:color="auto" w:fill="FFFFFF"/>
        <w:ind w:firstLine="547"/>
        <w:jc w:val="both"/>
        <w:rPr>
          <w:sz w:val="28"/>
        </w:rPr>
      </w:pPr>
      <w:r>
        <w:rPr>
          <w:sz w:val="28"/>
        </w:rPr>
        <w:t xml:space="preserve">Программа комплексного развития транспортной инфраструктуры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Ровеньский</w:t>
      </w:r>
      <w:proofErr w:type="spellEnd"/>
      <w:r>
        <w:rPr>
          <w:sz w:val="28"/>
        </w:rPr>
        <w:t xml:space="preserve"> район» Белгородской области на 2017-2029 годы утверждена постановлением администрации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от 15 декабря 2017 года №42/3.</w:t>
      </w:r>
    </w:p>
    <w:p w:rsidR="00AE76A3" w:rsidRDefault="009149F8">
      <w:pPr>
        <w:pStyle w:val="4"/>
        <w:spacing w:before="240"/>
        <w:jc w:val="both"/>
        <w:rPr>
          <w:b w:val="0"/>
        </w:rPr>
      </w:pPr>
      <w:r>
        <w:t>2. 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развития этой территории и прогнозируемых ограничений ее использования</w:t>
      </w:r>
    </w:p>
    <w:p w:rsidR="00AE76A3" w:rsidRDefault="009149F8">
      <w:pPr>
        <w:pStyle w:val="6"/>
      </w:pPr>
      <w:r>
        <w:rPr>
          <w:sz w:val="28"/>
          <w:szCs w:val="28"/>
        </w:rPr>
        <w:t>2.1 Анализ использования территории поселения</w:t>
      </w:r>
    </w:p>
    <w:p w:rsidR="00AE76A3" w:rsidRDefault="009149F8">
      <w:pPr>
        <w:ind w:firstLine="708"/>
        <w:jc w:val="both"/>
        <w:rPr>
          <w:sz w:val="28"/>
        </w:rPr>
      </w:pPr>
      <w:r>
        <w:rPr>
          <w:sz w:val="28"/>
        </w:rPr>
        <w:t>Муниципальное образование «</w:t>
      </w:r>
      <w:proofErr w:type="spellStart"/>
      <w:r>
        <w:rPr>
          <w:sz w:val="28"/>
        </w:rPr>
        <w:t>Айдарское</w:t>
      </w:r>
      <w:proofErr w:type="spellEnd"/>
      <w:r>
        <w:rPr>
          <w:sz w:val="28"/>
        </w:rPr>
        <w:t xml:space="preserve"> сельское поселение» расположено в северо-западной части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Белгородской области. Поселение граничит на севере с муниципальным образованием </w:t>
      </w:r>
      <w:proofErr w:type="gramStart"/>
      <w:r>
        <w:rPr>
          <w:sz w:val="28"/>
        </w:rPr>
        <w:t xml:space="preserve">« </w:t>
      </w:r>
      <w:proofErr w:type="spellStart"/>
      <w:r>
        <w:rPr>
          <w:sz w:val="28"/>
        </w:rPr>
        <w:t>Новоалександровское</w:t>
      </w:r>
      <w:proofErr w:type="spellEnd"/>
      <w:proofErr w:type="gramEnd"/>
      <w:r>
        <w:rPr>
          <w:sz w:val="28"/>
        </w:rPr>
        <w:t xml:space="preserve"> сельское поселение», на северо-востоке с муниципальными образованиями «</w:t>
      </w:r>
      <w:proofErr w:type="spellStart"/>
      <w:r>
        <w:rPr>
          <w:sz w:val="28"/>
        </w:rPr>
        <w:t>Свистовское</w:t>
      </w:r>
      <w:proofErr w:type="spellEnd"/>
      <w:r>
        <w:rPr>
          <w:sz w:val="28"/>
        </w:rPr>
        <w:t xml:space="preserve"> сельское поселение», «Ржевское сельское поселение», на юго-востоке – с муниципальным образованием « </w:t>
      </w:r>
      <w:proofErr w:type="spellStart"/>
      <w:r>
        <w:rPr>
          <w:sz w:val="28"/>
        </w:rPr>
        <w:t>Наголенское</w:t>
      </w:r>
      <w:proofErr w:type="spellEnd"/>
      <w:r>
        <w:rPr>
          <w:sz w:val="28"/>
        </w:rPr>
        <w:t xml:space="preserve"> сельское поселение», на юге – с городским поселением «Поселок Ровеньки», на западе – с </w:t>
      </w:r>
      <w:proofErr w:type="spellStart"/>
      <w:r>
        <w:rPr>
          <w:sz w:val="28"/>
        </w:rPr>
        <w:t>Вейделевским</w:t>
      </w:r>
      <w:proofErr w:type="spellEnd"/>
      <w:r>
        <w:rPr>
          <w:sz w:val="28"/>
        </w:rPr>
        <w:t xml:space="preserve"> районом. </w:t>
      </w:r>
      <w:proofErr w:type="spellStart"/>
      <w:r>
        <w:rPr>
          <w:sz w:val="28"/>
        </w:rPr>
        <w:t>Айдарское</w:t>
      </w:r>
      <w:proofErr w:type="spellEnd"/>
      <w:r>
        <w:rPr>
          <w:sz w:val="28"/>
        </w:rPr>
        <w:t xml:space="preserve"> сельское поселение образовано в 1715 году. Административный центр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– село Айдар расположен в 16 км. от административного центра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- п. Ровеньки, и 239 км. от административного центра Белгородской области – г. Белгород. В поселении одноэтажные кирпичные и панельные строения, многоэтажных зданий не имеется. В состав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входят семь населенных пунктов, с общей численностью населения – 1460 человек и количеством дворов – 644 шт. в том числе: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>с. Айдар;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>с. Пристень;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>х. Новая Ивановка;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>х. Старая Ивановка;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Саловка</w:t>
      </w:r>
      <w:proofErr w:type="spellEnd"/>
      <w:r>
        <w:rPr>
          <w:sz w:val="28"/>
        </w:rPr>
        <w:t>;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>х. Фомина;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 xml:space="preserve">х. Старая </w:t>
      </w:r>
      <w:proofErr w:type="spellStart"/>
      <w:r>
        <w:rPr>
          <w:sz w:val="28"/>
        </w:rPr>
        <w:t>Райгородка</w:t>
      </w:r>
      <w:proofErr w:type="spellEnd"/>
      <w:r>
        <w:rPr>
          <w:sz w:val="28"/>
        </w:rPr>
        <w:t>;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 xml:space="preserve">х. Новая </w:t>
      </w:r>
      <w:proofErr w:type="spellStart"/>
      <w:r>
        <w:rPr>
          <w:sz w:val="28"/>
        </w:rPr>
        <w:t>Райгородка</w:t>
      </w:r>
      <w:proofErr w:type="spellEnd"/>
      <w:r>
        <w:rPr>
          <w:sz w:val="28"/>
        </w:rPr>
        <w:t>.</w:t>
      </w:r>
    </w:p>
    <w:p w:rsidR="00AE76A3" w:rsidRDefault="00AE76A3">
      <w:pPr>
        <w:jc w:val="both"/>
        <w:rPr>
          <w:sz w:val="16"/>
        </w:rPr>
      </w:pPr>
    </w:p>
    <w:p w:rsidR="00AE76A3" w:rsidRDefault="009149F8" w:rsidP="00187A38">
      <w:pPr>
        <w:pageBreakBefore/>
        <w:tabs>
          <w:tab w:val="left" w:pos="-720"/>
        </w:tabs>
        <w:ind w:right="-323" w:firstLine="567"/>
        <w:jc w:val="center"/>
        <w:rPr>
          <w:b/>
          <w:kern w:val="2"/>
          <w:sz w:val="28"/>
          <w:szCs w:val="28"/>
          <w:lang w:eastAsia="en-US"/>
        </w:rPr>
      </w:pPr>
      <w:r>
        <w:rPr>
          <w:b/>
          <w:kern w:val="2"/>
          <w:sz w:val="28"/>
          <w:szCs w:val="28"/>
          <w:lang w:eastAsia="en-US"/>
        </w:rPr>
        <w:t>Сведения о населении муниципального образования</w:t>
      </w:r>
    </w:p>
    <w:tbl>
      <w:tblPr>
        <w:tblW w:w="1019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569"/>
        <w:gridCol w:w="2828"/>
        <w:gridCol w:w="1983"/>
        <w:gridCol w:w="1704"/>
        <w:gridCol w:w="1556"/>
        <w:gridCol w:w="1559"/>
      </w:tblGrid>
      <w:tr w:rsidR="00AE76A3">
        <w:trPr>
          <w:trHeight w:val="2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jc w:val="center"/>
            </w:pPr>
            <w:r>
              <w:t>№ п/п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jc w:val="center"/>
            </w:pPr>
            <w:r>
              <w:t>Удаленность, км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jc w:val="center"/>
            </w:pPr>
            <w:r>
              <w:t>Число дворов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jc w:val="center"/>
            </w:pPr>
            <w:r>
              <w:t>Общая численность, чел.</w:t>
            </w:r>
          </w:p>
        </w:tc>
      </w:tr>
      <w:tr w:rsidR="00AE76A3">
        <w:trPr>
          <w:trHeight w:val="7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jc w:val="center"/>
            </w:pPr>
            <w:r>
              <w:t>от районного центра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jc w:val="center"/>
            </w:pPr>
            <w:r>
              <w:t>от областного центра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</w:pP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>с. Айдар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  <w:rPr>
                <w:highlight w:val="yellow"/>
              </w:rPr>
            </w:pPr>
            <w:r>
              <w:t>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1094</w:t>
            </w: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>с. Пристень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528</w:t>
            </w: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 xml:space="preserve">х. Новая Ивановка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7</w:t>
            </w: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>х. Старая Ивановка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37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0</w:t>
            </w: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 xml:space="preserve">х. </w:t>
            </w:r>
            <w:proofErr w:type="spellStart"/>
            <w:r>
              <w:t>Саловка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28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6</w:t>
            </w: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>х. Фомина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8</w:t>
            </w: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 xml:space="preserve">х. Старая </w:t>
            </w:r>
            <w:proofErr w:type="spellStart"/>
            <w:r>
              <w:t>Райгородка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43</w:t>
            </w:r>
          </w:p>
        </w:tc>
      </w:tr>
      <w:tr w:rsidR="00AE76A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</w:pPr>
            <w:r>
              <w:t xml:space="preserve">х. Новая </w:t>
            </w:r>
            <w:proofErr w:type="spellStart"/>
            <w:r>
              <w:t>Райгородка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19</w:t>
            </w:r>
          </w:p>
        </w:tc>
      </w:tr>
      <w:tr w:rsidR="00AE76A3">
        <w:trPr>
          <w:trHeight w:val="105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Всего: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644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keepNext/>
              <w:keepLines/>
              <w:widowControl w:val="0"/>
              <w:tabs>
                <w:tab w:val="left" w:pos="1230"/>
              </w:tabs>
              <w:jc w:val="center"/>
            </w:pPr>
            <w:r>
              <w:t>1460</w:t>
            </w:r>
          </w:p>
        </w:tc>
      </w:tr>
    </w:tbl>
    <w:p w:rsidR="00AE76A3" w:rsidRDefault="00AE76A3">
      <w:pPr>
        <w:shd w:val="clear" w:color="auto" w:fill="FFFFFF"/>
        <w:ind w:firstLine="547"/>
        <w:jc w:val="both"/>
        <w:rPr>
          <w:sz w:val="28"/>
        </w:rPr>
      </w:pPr>
    </w:p>
    <w:p w:rsidR="00AE76A3" w:rsidRDefault="009149F8">
      <w:pPr>
        <w:tabs>
          <w:tab w:val="left" w:pos="-720"/>
          <w:tab w:val="left" w:pos="0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населенные пункты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газифицированы природным газом, обеспечены электроснабжением, также на территории находятся 2 газовые котельные (с. Айдар, с. Пристень).</w:t>
      </w:r>
    </w:p>
    <w:p w:rsidR="00AE76A3" w:rsidRDefault="009149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водой населения осуществляется в трех населенных пунктах за счет сетей центрального водопровода, протяженностью 11,3 км из 7 скважин. Также на территории поселения находятся действующих шахтные колодцы и механические колонки. Вода в источниках соответствует требованиям СанПиН к питьевой воде.</w:t>
      </w:r>
    </w:p>
    <w:p w:rsidR="00AE76A3" w:rsidRDefault="009149F8">
      <w:pPr>
        <w:tabs>
          <w:tab w:val="left" w:pos="-720"/>
          <w:tab w:val="left" w:pos="0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протяженность автомобильных (внутри сельских) дорог – 40,59 км.</w:t>
      </w:r>
    </w:p>
    <w:p w:rsidR="00AE76A3" w:rsidRDefault="009149F8">
      <w:pPr>
        <w:pStyle w:val="afe"/>
        <w:spacing w:beforeAutospacing="0" w:afterAutospacing="0"/>
        <w:ind w:right="-6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Внешние связи </w:t>
      </w:r>
      <w:proofErr w:type="spellStart"/>
      <w:r>
        <w:rPr>
          <w:color w:val="auto"/>
          <w:sz w:val="28"/>
          <w:szCs w:val="28"/>
        </w:rPr>
        <w:t>Айдарского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поддерживаются круглогодично автомобильным транспортом.</w:t>
      </w:r>
    </w:p>
    <w:p w:rsidR="00AE76A3" w:rsidRDefault="00AE76A3">
      <w:pPr>
        <w:tabs>
          <w:tab w:val="left" w:pos="0"/>
        </w:tabs>
        <w:ind w:firstLine="567"/>
        <w:jc w:val="both"/>
      </w:pPr>
    </w:p>
    <w:tbl>
      <w:tblPr>
        <w:tblStyle w:val="affc"/>
        <w:tblW w:w="10485" w:type="dxa"/>
        <w:tblLayout w:type="fixed"/>
        <w:tblLook w:val="04A0" w:firstRow="1" w:lastRow="0" w:firstColumn="1" w:lastColumn="0" w:noHBand="0" w:noVBand="1"/>
      </w:tblPr>
      <w:tblGrid>
        <w:gridCol w:w="1270"/>
        <w:gridCol w:w="993"/>
        <w:gridCol w:w="993"/>
        <w:gridCol w:w="849"/>
        <w:gridCol w:w="854"/>
        <w:gridCol w:w="848"/>
        <w:gridCol w:w="711"/>
        <w:gridCol w:w="848"/>
        <w:gridCol w:w="709"/>
        <w:gridCol w:w="711"/>
        <w:gridCol w:w="848"/>
        <w:gridCol w:w="851"/>
      </w:tblGrid>
      <w:tr w:rsidR="00AE76A3">
        <w:tc>
          <w:tcPr>
            <w:tcW w:w="10484" w:type="dxa"/>
            <w:gridSpan w:val="12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Статистические данные численности населения по годам</w:t>
            </w:r>
          </w:p>
        </w:tc>
      </w:tr>
      <w:tr w:rsidR="00AE76A3">
        <w:tc>
          <w:tcPr>
            <w:tcW w:w="1269" w:type="dxa"/>
          </w:tcPr>
          <w:p w:rsidR="00AE76A3" w:rsidRDefault="009149F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Года</w:t>
            </w:r>
          </w:p>
        </w:tc>
        <w:tc>
          <w:tcPr>
            <w:tcW w:w="993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93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849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854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48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11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48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2017*</w:t>
            </w:r>
          </w:p>
        </w:tc>
        <w:tc>
          <w:tcPr>
            <w:tcW w:w="709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11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8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AE76A3">
        <w:tc>
          <w:tcPr>
            <w:tcW w:w="1269" w:type="dxa"/>
          </w:tcPr>
          <w:p w:rsidR="00AE76A3" w:rsidRDefault="009149F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Кол-во человек</w:t>
            </w:r>
          </w:p>
        </w:tc>
        <w:tc>
          <w:tcPr>
            <w:tcW w:w="993" w:type="dxa"/>
          </w:tcPr>
          <w:p w:rsidR="00AE76A3" w:rsidRDefault="009149F8">
            <w:pPr>
              <w:widowControl w:val="0"/>
              <w:jc w:val="center"/>
            </w:pPr>
            <w:r>
              <w:t>1801</w:t>
            </w:r>
          </w:p>
        </w:tc>
        <w:tc>
          <w:tcPr>
            <w:tcW w:w="993" w:type="dxa"/>
          </w:tcPr>
          <w:p w:rsidR="00AE76A3" w:rsidRDefault="009149F8">
            <w:pPr>
              <w:widowControl w:val="0"/>
              <w:jc w:val="center"/>
            </w:pPr>
            <w:r>
              <w:t>1765</w:t>
            </w:r>
          </w:p>
        </w:tc>
        <w:tc>
          <w:tcPr>
            <w:tcW w:w="849" w:type="dxa"/>
          </w:tcPr>
          <w:p w:rsidR="00AE76A3" w:rsidRDefault="009149F8">
            <w:pPr>
              <w:widowControl w:val="0"/>
              <w:jc w:val="center"/>
            </w:pPr>
            <w:r>
              <w:t>1746</w:t>
            </w:r>
          </w:p>
        </w:tc>
        <w:tc>
          <w:tcPr>
            <w:tcW w:w="854" w:type="dxa"/>
          </w:tcPr>
          <w:p w:rsidR="00AE76A3" w:rsidRDefault="009149F8">
            <w:pPr>
              <w:widowControl w:val="0"/>
              <w:jc w:val="center"/>
            </w:pPr>
            <w:r>
              <w:t>1721</w:t>
            </w:r>
          </w:p>
        </w:tc>
        <w:tc>
          <w:tcPr>
            <w:tcW w:w="848" w:type="dxa"/>
          </w:tcPr>
          <w:p w:rsidR="00AE76A3" w:rsidRDefault="009149F8">
            <w:pPr>
              <w:widowControl w:val="0"/>
              <w:jc w:val="center"/>
            </w:pPr>
            <w:r>
              <w:t>1692</w:t>
            </w:r>
          </w:p>
        </w:tc>
        <w:tc>
          <w:tcPr>
            <w:tcW w:w="711" w:type="dxa"/>
          </w:tcPr>
          <w:p w:rsidR="00AE76A3" w:rsidRDefault="009149F8">
            <w:pPr>
              <w:widowControl w:val="0"/>
              <w:jc w:val="center"/>
            </w:pPr>
            <w:r>
              <w:t>1699</w:t>
            </w:r>
          </w:p>
        </w:tc>
        <w:tc>
          <w:tcPr>
            <w:tcW w:w="848" w:type="dxa"/>
          </w:tcPr>
          <w:p w:rsidR="00AE76A3" w:rsidRDefault="009149F8">
            <w:pPr>
              <w:widowControl w:val="0"/>
              <w:jc w:val="center"/>
            </w:pPr>
            <w:r>
              <w:t>1705</w:t>
            </w:r>
          </w:p>
        </w:tc>
        <w:tc>
          <w:tcPr>
            <w:tcW w:w="709" w:type="dxa"/>
          </w:tcPr>
          <w:p w:rsidR="00AE76A3" w:rsidRDefault="009149F8">
            <w:pPr>
              <w:widowControl w:val="0"/>
              <w:jc w:val="center"/>
            </w:pPr>
            <w:r>
              <w:t>1701</w:t>
            </w:r>
          </w:p>
        </w:tc>
        <w:tc>
          <w:tcPr>
            <w:tcW w:w="711" w:type="dxa"/>
          </w:tcPr>
          <w:p w:rsidR="00AE76A3" w:rsidRDefault="009149F8">
            <w:pPr>
              <w:widowControl w:val="0"/>
              <w:jc w:val="center"/>
            </w:pPr>
            <w:r>
              <w:t>1651</w:t>
            </w:r>
          </w:p>
        </w:tc>
        <w:tc>
          <w:tcPr>
            <w:tcW w:w="848" w:type="dxa"/>
          </w:tcPr>
          <w:p w:rsidR="00AE76A3" w:rsidRDefault="009149F8">
            <w:pPr>
              <w:widowControl w:val="0"/>
              <w:jc w:val="center"/>
            </w:pPr>
            <w:r>
              <w:t>1667</w:t>
            </w:r>
          </w:p>
        </w:tc>
        <w:tc>
          <w:tcPr>
            <w:tcW w:w="851" w:type="dxa"/>
          </w:tcPr>
          <w:p w:rsidR="00AE76A3" w:rsidRDefault="009149F8">
            <w:pPr>
              <w:widowControl w:val="0"/>
              <w:jc w:val="center"/>
            </w:pPr>
            <w:r>
              <w:t>1536</w:t>
            </w:r>
          </w:p>
        </w:tc>
      </w:tr>
    </w:tbl>
    <w:p w:rsidR="00AE76A3" w:rsidRDefault="009149F8">
      <w:pPr>
        <w:shd w:val="clear" w:color="auto" w:fill="FFFFFF"/>
        <w:ind w:firstLine="547"/>
        <w:jc w:val="right"/>
        <w:rPr>
          <w:sz w:val="20"/>
        </w:rPr>
      </w:pPr>
      <w:r>
        <w:rPr>
          <w:sz w:val="20"/>
        </w:rPr>
        <w:t>*Данные на 1 января 2022 г.</w:t>
      </w:r>
    </w:p>
    <w:p w:rsidR="00AE76A3" w:rsidRDefault="00AE76A3">
      <w:pPr>
        <w:shd w:val="clear" w:color="auto" w:fill="FFFFFF"/>
        <w:ind w:firstLine="547"/>
        <w:jc w:val="both"/>
        <w:rPr>
          <w:sz w:val="16"/>
        </w:rPr>
      </w:pPr>
    </w:p>
    <w:tbl>
      <w:tblPr>
        <w:tblStyle w:val="affc"/>
        <w:tblW w:w="10485" w:type="dxa"/>
        <w:tblLayout w:type="fixed"/>
        <w:tblLook w:val="04A0" w:firstRow="1" w:lastRow="0" w:firstColumn="1" w:lastColumn="0" w:noHBand="0" w:noVBand="1"/>
      </w:tblPr>
      <w:tblGrid>
        <w:gridCol w:w="1698"/>
        <w:gridCol w:w="1421"/>
        <w:gridCol w:w="1132"/>
        <w:gridCol w:w="1276"/>
        <w:gridCol w:w="1419"/>
        <w:gridCol w:w="1132"/>
        <w:gridCol w:w="1136"/>
        <w:gridCol w:w="1271"/>
      </w:tblGrid>
      <w:tr w:rsidR="00AE76A3">
        <w:tc>
          <w:tcPr>
            <w:tcW w:w="10483" w:type="dxa"/>
            <w:gridSpan w:val="8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Тенденция изменения численности населения по годам</w:t>
            </w:r>
          </w:p>
        </w:tc>
      </w:tr>
      <w:tr w:rsidR="00AE76A3">
        <w:tc>
          <w:tcPr>
            <w:tcW w:w="1697" w:type="dxa"/>
          </w:tcPr>
          <w:p w:rsidR="00AE76A3" w:rsidRDefault="009149F8">
            <w:pPr>
              <w:widowControl w:val="0"/>
              <w:spacing w:line="276" w:lineRule="auto"/>
              <w:jc w:val="both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Года</w:t>
            </w:r>
          </w:p>
        </w:tc>
        <w:tc>
          <w:tcPr>
            <w:tcW w:w="1420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2023</w:t>
            </w:r>
          </w:p>
        </w:tc>
        <w:tc>
          <w:tcPr>
            <w:tcW w:w="1132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2024</w:t>
            </w:r>
          </w:p>
        </w:tc>
        <w:tc>
          <w:tcPr>
            <w:tcW w:w="1276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2025</w:t>
            </w:r>
          </w:p>
        </w:tc>
        <w:tc>
          <w:tcPr>
            <w:tcW w:w="1419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2026</w:t>
            </w:r>
          </w:p>
        </w:tc>
        <w:tc>
          <w:tcPr>
            <w:tcW w:w="1132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2027</w:t>
            </w:r>
          </w:p>
        </w:tc>
        <w:tc>
          <w:tcPr>
            <w:tcW w:w="1136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2028</w:t>
            </w:r>
          </w:p>
        </w:tc>
        <w:tc>
          <w:tcPr>
            <w:tcW w:w="1271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2029</w:t>
            </w:r>
          </w:p>
        </w:tc>
      </w:tr>
      <w:tr w:rsidR="00AE76A3">
        <w:tc>
          <w:tcPr>
            <w:tcW w:w="1697" w:type="dxa"/>
          </w:tcPr>
          <w:p w:rsidR="00AE76A3" w:rsidRDefault="009149F8">
            <w:pPr>
              <w:widowControl w:val="0"/>
              <w:spacing w:line="276" w:lineRule="auto"/>
              <w:jc w:val="both"/>
              <w:rPr>
                <w:lang w:eastAsia="zh-CN" w:bidi="hi-IN"/>
              </w:rPr>
            </w:pPr>
            <w:r>
              <w:rPr>
                <w:b/>
                <w:lang w:eastAsia="zh-CN" w:bidi="hi-IN"/>
              </w:rPr>
              <w:t>Кол-во человек</w:t>
            </w:r>
          </w:p>
        </w:tc>
        <w:tc>
          <w:tcPr>
            <w:tcW w:w="1420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1498</w:t>
            </w:r>
          </w:p>
        </w:tc>
        <w:tc>
          <w:tcPr>
            <w:tcW w:w="1132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1460</w:t>
            </w:r>
          </w:p>
        </w:tc>
        <w:tc>
          <w:tcPr>
            <w:tcW w:w="1276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1435</w:t>
            </w:r>
          </w:p>
        </w:tc>
        <w:tc>
          <w:tcPr>
            <w:tcW w:w="1419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1410</w:t>
            </w:r>
          </w:p>
        </w:tc>
        <w:tc>
          <w:tcPr>
            <w:tcW w:w="1132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1385</w:t>
            </w:r>
          </w:p>
        </w:tc>
        <w:tc>
          <w:tcPr>
            <w:tcW w:w="1136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1360</w:t>
            </w:r>
          </w:p>
        </w:tc>
        <w:tc>
          <w:tcPr>
            <w:tcW w:w="1271" w:type="dxa"/>
          </w:tcPr>
          <w:p w:rsidR="00AE76A3" w:rsidRDefault="009149F8">
            <w:pPr>
              <w:widowControl w:val="0"/>
              <w:spacing w:line="276" w:lineRule="auto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1335</w:t>
            </w:r>
          </w:p>
        </w:tc>
      </w:tr>
    </w:tbl>
    <w:p w:rsidR="00AE76A3" w:rsidRDefault="00AE76A3">
      <w:pPr>
        <w:shd w:val="clear" w:color="auto" w:fill="FFFFFF"/>
        <w:ind w:firstLine="547"/>
        <w:jc w:val="both"/>
        <w:rPr>
          <w:sz w:val="16"/>
        </w:rPr>
      </w:pPr>
    </w:p>
    <w:p w:rsidR="00AE76A3" w:rsidRDefault="009149F8">
      <w:pPr>
        <w:pStyle w:val="32"/>
        <w:jc w:val="both"/>
        <w:rPr>
          <w:sz w:val="28"/>
          <w:szCs w:val="28"/>
        </w:rPr>
      </w:pPr>
      <w:r>
        <w:rPr>
          <w:sz w:val="28"/>
          <w:szCs w:val="28"/>
        </w:rPr>
        <w:t>Расчётный срок генерального плана – 1 января 2029 года. Численность населения на расчетный срок определена в количество 1335 человек.</w:t>
      </w:r>
    </w:p>
    <w:p w:rsidR="00AE76A3" w:rsidRDefault="009149F8">
      <w:pPr>
        <w:pStyle w:val="6"/>
        <w:rPr>
          <w:sz w:val="28"/>
          <w:szCs w:val="28"/>
        </w:rPr>
      </w:pPr>
      <w:r>
        <w:rPr>
          <w:sz w:val="28"/>
          <w:szCs w:val="28"/>
        </w:rPr>
        <w:t>2.2 Анализ состояния объектов коммунальной инфраструктуры</w:t>
      </w:r>
    </w:p>
    <w:p w:rsidR="00AE76A3" w:rsidRDefault="009149F8">
      <w:pPr>
        <w:pStyle w:val="7"/>
        <w:spacing w:before="120"/>
        <w:rPr>
          <w:i w:val="0"/>
          <w:iCs w:val="0"/>
        </w:rPr>
      </w:pPr>
      <w:r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1.Теплоснабжение</w:t>
      </w:r>
      <w:proofErr w:type="gramEnd"/>
    </w:p>
    <w:p w:rsidR="00AE76A3" w:rsidRDefault="009149F8">
      <w:pPr>
        <w:pStyle w:val="32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 планомерным развитием газовых сетей основным видом топлива для котельных стал природный газ. </w:t>
      </w:r>
    </w:p>
    <w:p w:rsidR="00AE76A3" w:rsidRDefault="009149F8">
      <w:pPr>
        <w:pStyle w:val="32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Поставщиком тепловой энергии на территории поселения является МУП «</w:t>
      </w:r>
      <w:proofErr w:type="spellStart"/>
      <w:r>
        <w:rPr>
          <w:sz w:val="28"/>
          <w:szCs w:val="24"/>
        </w:rPr>
        <w:t>Ровеньские</w:t>
      </w:r>
      <w:proofErr w:type="spellEnd"/>
      <w:r>
        <w:rPr>
          <w:sz w:val="28"/>
          <w:szCs w:val="24"/>
        </w:rPr>
        <w:t xml:space="preserve"> тепловые сети» </w:t>
      </w:r>
      <w:proofErr w:type="spellStart"/>
      <w:r>
        <w:rPr>
          <w:sz w:val="28"/>
          <w:szCs w:val="24"/>
        </w:rPr>
        <w:t>Ровеньского</w:t>
      </w:r>
      <w:proofErr w:type="spellEnd"/>
      <w:r>
        <w:rPr>
          <w:sz w:val="28"/>
          <w:szCs w:val="24"/>
        </w:rPr>
        <w:t xml:space="preserve"> района Белгородской области.</w:t>
      </w:r>
    </w:p>
    <w:p w:rsidR="00AE76A3" w:rsidRDefault="009149F8">
      <w:pPr>
        <w:pStyle w:val="32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Отоплением социальных объектов (СОШ, детский сад, ФАП, сельские дома культуры) и административных объектов осуществляется от индивидуальных котельных. Теплоэнергетическое хозяйство сельского поселения включает в себя 2 газовых котельных. Из которых 2 котельных работают на природном газе. Подача тепла осуществляется по тепловым сетям протяженностью около 300 </w:t>
      </w:r>
      <w:proofErr w:type="spellStart"/>
      <w:r>
        <w:rPr>
          <w:sz w:val="28"/>
          <w:szCs w:val="24"/>
        </w:rPr>
        <w:t>п.м</w:t>
      </w:r>
      <w:proofErr w:type="spellEnd"/>
      <w:r>
        <w:rPr>
          <w:sz w:val="28"/>
          <w:szCs w:val="24"/>
        </w:rPr>
        <w:t>. (в однотрубном исчислении), средний физический износ тепловых сетей 40 %.</w:t>
      </w:r>
    </w:p>
    <w:p w:rsidR="00AE76A3" w:rsidRDefault="009149F8">
      <w:pPr>
        <w:pStyle w:val="32"/>
        <w:spacing w:after="0"/>
        <w:ind w:left="0" w:firstLine="283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Тепломагистрали</w:t>
      </w:r>
      <w:proofErr w:type="spellEnd"/>
      <w:r>
        <w:rPr>
          <w:sz w:val="28"/>
          <w:szCs w:val="24"/>
        </w:rPr>
        <w:t xml:space="preserve"> пролегают </w:t>
      </w:r>
      <w:proofErr w:type="spellStart"/>
      <w:r>
        <w:rPr>
          <w:sz w:val="28"/>
          <w:szCs w:val="24"/>
        </w:rPr>
        <w:t>наземно</w:t>
      </w:r>
      <w:proofErr w:type="spellEnd"/>
      <w:r>
        <w:rPr>
          <w:sz w:val="28"/>
          <w:szCs w:val="24"/>
        </w:rPr>
        <w:t>. В качестве теплоносителя для систем отопления, вентиляции, горячего водоснабжения производственных и жилищно-коммунальных потребителей является подогретая вода с параметрами 105-70</w:t>
      </w:r>
      <w:r>
        <w:rPr>
          <w:sz w:val="28"/>
          <w:szCs w:val="24"/>
          <w:vertAlign w:val="superscript"/>
        </w:rPr>
        <w:t>о</w:t>
      </w:r>
      <w:r>
        <w:rPr>
          <w:sz w:val="28"/>
          <w:szCs w:val="24"/>
        </w:rPr>
        <w:t>С.</w:t>
      </w:r>
    </w:p>
    <w:p w:rsidR="00AE76A3" w:rsidRDefault="009149F8">
      <w:pPr>
        <w:jc w:val="both"/>
        <w:rPr>
          <w:sz w:val="28"/>
        </w:rPr>
      </w:pPr>
      <w:r>
        <w:rPr>
          <w:sz w:val="28"/>
        </w:rPr>
        <w:t>В рамках реализации Закона Белгородской области от 12.07.2012 №120 (ред. от 31.01.2013) "Об энергосбережении и о повышении энергетической эффективности на территории Белгородской области" (принят Белгородской областной Думой 05.07.2012), в сельском поселении обследовано 7 объектов и установлено 2 прибора учета тепловой энергии, до конца 2014 года установка дополнительно узлов на объектах не планируется.</w:t>
      </w:r>
    </w:p>
    <w:tbl>
      <w:tblPr>
        <w:tblW w:w="10330" w:type="dxa"/>
        <w:tblLayout w:type="fixed"/>
        <w:tblLook w:val="04A0" w:firstRow="1" w:lastRow="0" w:firstColumn="1" w:lastColumn="0" w:noHBand="0" w:noVBand="1"/>
      </w:tblPr>
      <w:tblGrid>
        <w:gridCol w:w="1900"/>
        <w:gridCol w:w="2539"/>
        <w:gridCol w:w="1980"/>
        <w:gridCol w:w="1952"/>
        <w:gridCol w:w="1959"/>
      </w:tblGrid>
      <w:tr w:rsidR="00AE76A3">
        <w:trPr>
          <w:trHeight w:val="219"/>
          <w:tblHeader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Месторасположение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Установленная мощность, Гкал/час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Подключённая нагрузка, Гкал/час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Износ оборудования, %</w:t>
            </w:r>
          </w:p>
        </w:tc>
      </w:tr>
      <w:tr w:rsidR="00AE76A3">
        <w:trPr>
          <w:trHeight w:val="21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</w:pPr>
            <w:r>
              <w:t xml:space="preserve">Котельная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jc w:val="center"/>
            </w:pPr>
            <w:r>
              <w:t>село Айдар,</w:t>
            </w:r>
          </w:p>
          <w:p w:rsidR="00AE76A3" w:rsidRDefault="009149F8">
            <w:pPr>
              <w:widowControl w:val="0"/>
              <w:jc w:val="center"/>
            </w:pPr>
            <w:r>
              <w:t xml:space="preserve"> ул. Б. </w:t>
            </w:r>
            <w:proofErr w:type="spellStart"/>
            <w:r>
              <w:t>Кандыбина</w:t>
            </w:r>
            <w:proofErr w:type="spellEnd"/>
          </w:p>
          <w:p w:rsidR="00AE76A3" w:rsidRDefault="009149F8">
            <w:pPr>
              <w:widowControl w:val="0"/>
              <w:jc w:val="center"/>
            </w:pPr>
            <w:proofErr w:type="spellStart"/>
            <w:r>
              <w:t>Айдарская</w:t>
            </w:r>
            <w:proofErr w:type="spellEnd"/>
            <w:r>
              <w:t xml:space="preserve"> СОШ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1,2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0,182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9,4</w:t>
            </w:r>
          </w:p>
        </w:tc>
      </w:tr>
      <w:tr w:rsidR="00AE76A3">
        <w:trPr>
          <w:trHeight w:val="99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</w:pPr>
            <w:r>
              <w:t xml:space="preserve">Котельная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jc w:val="center"/>
            </w:pPr>
            <w:r>
              <w:t>село Пристень,</w:t>
            </w:r>
          </w:p>
          <w:p w:rsidR="00AE76A3" w:rsidRDefault="009149F8">
            <w:pPr>
              <w:widowControl w:val="0"/>
              <w:jc w:val="center"/>
            </w:pPr>
            <w:r>
              <w:t xml:space="preserve"> ул. Центральная</w:t>
            </w:r>
          </w:p>
          <w:p w:rsidR="00AE76A3" w:rsidRDefault="009149F8">
            <w:pPr>
              <w:widowControl w:val="0"/>
              <w:jc w:val="center"/>
            </w:pPr>
            <w:proofErr w:type="spellStart"/>
            <w:r>
              <w:t>Пристеньская</w:t>
            </w:r>
            <w:proofErr w:type="spellEnd"/>
            <w:r>
              <w:t xml:space="preserve"> ОШ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3,44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0,396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69</w:t>
            </w:r>
          </w:p>
        </w:tc>
      </w:tr>
    </w:tbl>
    <w:p w:rsidR="00AE76A3" w:rsidRDefault="00AE76A3">
      <w:pPr>
        <w:ind w:firstLine="227"/>
        <w:jc w:val="both"/>
      </w:pPr>
    </w:p>
    <w:p w:rsidR="00AE76A3" w:rsidRDefault="009149F8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Котельные сельского поселения имеют резервные мощности по выработке тепловой энергии. </w:t>
      </w:r>
    </w:p>
    <w:p w:rsidR="00AE76A3" w:rsidRDefault="009149F8">
      <w:pPr>
        <w:pStyle w:val="32"/>
        <w:spacing w:after="0"/>
        <w:ind w:left="0" w:firstLine="28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Котельные характеризуются высоким физическим износом, поэтому необходима реконструкция данных объектов, а также повышение </w:t>
      </w:r>
      <w:proofErr w:type="spellStart"/>
      <w:r>
        <w:rPr>
          <w:sz w:val="28"/>
          <w:szCs w:val="24"/>
        </w:rPr>
        <w:t>энергоэффективности</w:t>
      </w:r>
      <w:proofErr w:type="spellEnd"/>
      <w:r>
        <w:rPr>
          <w:sz w:val="28"/>
          <w:szCs w:val="24"/>
        </w:rPr>
        <w:t xml:space="preserve"> существующих котельных путем перехода на более экономичное основное оборудование с более высоким КПД и, соответственно, с меньшими затратами топлива, а также применение мероприятий по энергосбережению в теплоснабжении</w:t>
      </w:r>
    </w:p>
    <w:p w:rsidR="00AE76A3" w:rsidRDefault="009149F8">
      <w:pPr>
        <w:pStyle w:val="7"/>
        <w:spacing w:before="120"/>
        <w:rPr>
          <w:i w:val="0"/>
          <w:iCs w:val="0"/>
        </w:rPr>
      </w:pPr>
      <w:r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2.Водоснабжение</w:t>
      </w:r>
      <w:proofErr w:type="gramEnd"/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 xml:space="preserve">Для обеспечения потребителей сельских населенных пунктов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услугой холодного водоснабжения осуществляется с помощью действующих хозяйствующих субъектов источников водоснабжения, водонапорных емкостей, разводящих сетей водоснабжения протяженность которых составляет 11,3 км и подземных источников водоснабжения артезианских скважин в количестве 7 шт. Потребление воды всеми потребителями составляет 90 тыс. м3 в год. Для решения проблемы с холодным водоснабжением необходим комплексный подход к решению этого вопроса.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Характеристика проблемы: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1. Износ сетей и объектов водоснабжения составляет свыше 60%.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2. Аварийность на сетях ВКХ сельского поселения на 1 км. составляет 6 случаев в год.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3. Анализ проб воды из всех источников водоснабжения показывает, что вода в системе водоснабжения поселения является коммунально-бытового назначения.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таблице</w:t>
      </w:r>
    </w:p>
    <w:p w:rsidR="00AE76A3" w:rsidRDefault="009149F8">
      <w:pPr>
        <w:ind w:firstLine="709"/>
        <w:jc w:val="center"/>
      </w:pPr>
      <w:r>
        <w:t>(Федеральная собственность):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655"/>
        <w:gridCol w:w="1594"/>
        <w:gridCol w:w="1312"/>
        <w:gridCol w:w="1711"/>
        <w:gridCol w:w="1290"/>
        <w:gridCol w:w="1037"/>
      </w:tblGrid>
      <w:tr w:rsidR="00AE76A3">
        <w:trPr>
          <w:trHeight w:val="273"/>
          <w:jc w:val="center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 состояние системы</w:t>
            </w:r>
          </w:p>
          <w:p w:rsidR="00AE76A3" w:rsidRDefault="009149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Степень подверженности загрязнения источников водоснабжения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ind w:left="-78" w:right="-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разведанных запасов питьевой воды подземных источников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Объёмы питьевой воды на период ЧС м куб./</w:t>
            </w:r>
          </w:p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AE76A3">
        <w:trPr>
          <w:trHeight w:val="1006"/>
          <w:jc w:val="center"/>
        </w:trPr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Источник</w:t>
            </w:r>
          </w:p>
          <w:p w:rsidR="00AE76A3" w:rsidRDefault="009149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водоснабжения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Напорно-регулирующие сооружения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Водопроводная сеть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sz w:val="20"/>
                <w:szCs w:val="20"/>
              </w:rPr>
            </w:pPr>
          </w:p>
        </w:tc>
      </w:tr>
      <w:tr w:rsidR="00AE76A3">
        <w:trPr>
          <w:trHeight w:val="274"/>
          <w:jc w:val="center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Село Айдар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ind w:left="-155" w:right="-109"/>
              <w:jc w:val="center"/>
            </w:pPr>
            <w:r>
              <w:t xml:space="preserve">Водозаборная скважина –4 шт., кап. </w:t>
            </w:r>
            <w:proofErr w:type="gramStart"/>
            <w:r>
              <w:t>рем.-</w:t>
            </w:r>
            <w:proofErr w:type="gramEnd"/>
            <w:r>
              <w:t xml:space="preserve">2 шт.      Из них 1 шт. муниципал. собственность.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ind w:left="-107" w:right="-72"/>
              <w:jc w:val="center"/>
            </w:pPr>
            <w:r>
              <w:t>Водонапорная башня – 4 шт.</w:t>
            </w:r>
          </w:p>
          <w:p w:rsidR="00AE76A3" w:rsidRDefault="009149F8">
            <w:pPr>
              <w:widowControl w:val="0"/>
              <w:snapToGrid w:val="0"/>
              <w:ind w:left="-107" w:right="-72"/>
              <w:jc w:val="center"/>
            </w:pPr>
            <w:r>
              <w:t>Из них 1 шт. муниципал. собственность.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80 % кап. ремонт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Санитарная охранная зона не имеется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Нет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widowControl w:val="0"/>
              <w:snapToGrid w:val="0"/>
              <w:jc w:val="center"/>
            </w:pPr>
          </w:p>
        </w:tc>
      </w:tr>
      <w:tr w:rsidR="00AE76A3">
        <w:trPr>
          <w:trHeight w:val="1065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Село Пристень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Водозаборная скважина – 2 шт. кап. рем.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Водонапорная башня – 2 шт. кап. рем. 80 %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80 %</w:t>
            </w:r>
            <w:r>
              <w:br/>
              <w:t>кап. ремонт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Санитарная охранная зона не имеется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Нет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widowControl w:val="0"/>
              <w:snapToGrid w:val="0"/>
              <w:jc w:val="center"/>
            </w:pPr>
          </w:p>
        </w:tc>
      </w:tr>
      <w:tr w:rsidR="00AE76A3">
        <w:trPr>
          <w:trHeight w:val="1065"/>
          <w:jc w:val="center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Хутор Новая Ивановка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 xml:space="preserve">Водозаборная скважина – </w:t>
            </w:r>
          </w:p>
          <w:p w:rsidR="00AE76A3" w:rsidRDefault="009149F8">
            <w:pPr>
              <w:widowControl w:val="0"/>
              <w:snapToGrid w:val="0"/>
              <w:jc w:val="center"/>
            </w:pPr>
            <w:r>
              <w:t xml:space="preserve">1 шт.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Водонапорная башня – 1 шт. 80 % кап. ремонт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80 % кап. ремонт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Санитарная охранная зона не имеется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Нет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widowControl w:val="0"/>
              <w:snapToGrid w:val="0"/>
              <w:jc w:val="center"/>
            </w:pPr>
          </w:p>
        </w:tc>
      </w:tr>
      <w:tr w:rsidR="00AE76A3">
        <w:trPr>
          <w:trHeight w:val="1065"/>
          <w:jc w:val="center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 xml:space="preserve">Вблизи Хутора </w:t>
            </w:r>
            <w:proofErr w:type="spellStart"/>
            <w:r>
              <w:t>Саловка</w:t>
            </w:r>
            <w:proofErr w:type="spellEnd"/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 xml:space="preserve">Водозаборная скважина – </w:t>
            </w:r>
          </w:p>
          <w:p w:rsidR="00AE76A3" w:rsidRDefault="009149F8">
            <w:pPr>
              <w:widowControl w:val="0"/>
              <w:snapToGrid w:val="0"/>
              <w:jc w:val="center"/>
            </w:pPr>
            <w:r>
              <w:t>1 шт. Из них 1 шт. муниципал. собственность</w:t>
            </w:r>
          </w:p>
          <w:p w:rsidR="00AE76A3" w:rsidRDefault="00AE76A3">
            <w:pPr>
              <w:widowControl w:val="0"/>
              <w:snapToGrid w:val="0"/>
              <w:jc w:val="center"/>
            </w:pPr>
          </w:p>
          <w:p w:rsidR="00AE76A3" w:rsidRDefault="00AE76A3">
            <w:pPr>
              <w:widowControl w:val="0"/>
              <w:snapToGrid w:val="0"/>
              <w:jc w:val="center"/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нет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80 % кап. ремонт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Санитарная охранная зона не имеется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Нет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widowControl w:val="0"/>
              <w:snapToGrid w:val="0"/>
              <w:jc w:val="center"/>
            </w:pPr>
          </w:p>
        </w:tc>
      </w:tr>
      <w:tr w:rsidR="00AE76A3">
        <w:trPr>
          <w:trHeight w:val="1065"/>
          <w:jc w:val="center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Хутор Старая Ивановка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 xml:space="preserve">Водозаборная скважина – </w:t>
            </w:r>
          </w:p>
          <w:p w:rsidR="00AE76A3" w:rsidRDefault="009149F8">
            <w:pPr>
              <w:widowControl w:val="0"/>
              <w:snapToGrid w:val="0"/>
              <w:jc w:val="center"/>
            </w:pPr>
            <w:r>
              <w:t>1 шт. Из них 1 шт. муниципал. собственность</w:t>
            </w:r>
          </w:p>
          <w:p w:rsidR="00AE76A3" w:rsidRDefault="00AE76A3">
            <w:pPr>
              <w:widowControl w:val="0"/>
              <w:snapToGrid w:val="0"/>
              <w:jc w:val="center"/>
            </w:pPr>
          </w:p>
          <w:p w:rsidR="00AE76A3" w:rsidRDefault="00AE76A3">
            <w:pPr>
              <w:widowControl w:val="0"/>
              <w:snapToGrid w:val="0"/>
              <w:jc w:val="center"/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нет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80 % кап. ремонт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Санитарная охранная зона не имеется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Нет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widowControl w:val="0"/>
              <w:snapToGrid w:val="0"/>
              <w:jc w:val="center"/>
            </w:pPr>
          </w:p>
        </w:tc>
      </w:tr>
    </w:tbl>
    <w:p w:rsidR="00AE76A3" w:rsidRDefault="00AE76A3">
      <w:pPr>
        <w:ind w:firstLine="709"/>
        <w:jc w:val="both"/>
      </w:pPr>
    </w:p>
    <w:p w:rsidR="00AE76A3" w:rsidRDefault="009149F8">
      <w:pPr>
        <w:tabs>
          <w:tab w:val="left" w:pos="3210"/>
          <w:tab w:val="left" w:pos="3525"/>
          <w:tab w:val="right" w:pos="9637"/>
        </w:tabs>
        <w:jc w:val="center"/>
        <w:rPr>
          <w:b/>
          <w:bCs/>
        </w:rPr>
      </w:pPr>
      <w:r>
        <w:rPr>
          <w:b/>
          <w:bCs/>
        </w:rPr>
        <w:t xml:space="preserve">Техническое состояние водопроводных сетей (Федеральная собственность) </w:t>
      </w:r>
    </w:p>
    <w:p w:rsidR="00AE76A3" w:rsidRDefault="009149F8">
      <w:pPr>
        <w:jc w:val="right"/>
      </w:pPr>
      <w:r>
        <w:t xml:space="preserve">Таблица 7.             </w:t>
      </w:r>
    </w:p>
    <w:tbl>
      <w:tblPr>
        <w:tblW w:w="102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"/>
        <w:gridCol w:w="1843"/>
        <w:gridCol w:w="1310"/>
        <w:gridCol w:w="617"/>
        <w:gridCol w:w="562"/>
        <w:gridCol w:w="926"/>
        <w:gridCol w:w="659"/>
        <w:gridCol w:w="1318"/>
        <w:gridCol w:w="621"/>
        <w:gridCol w:w="1897"/>
      </w:tblGrid>
      <w:tr w:rsidR="00AE76A3">
        <w:trPr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Длина, км.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 xml:space="preserve">Д </w:t>
            </w:r>
            <w:r>
              <w:rPr>
                <w:b/>
                <w:vertAlign w:val="subscript"/>
              </w:rPr>
              <w:t>у</w:t>
            </w:r>
          </w:p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r>
              <w:rPr>
                <w:b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Коло</w:t>
            </w:r>
          </w:p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дец</w:t>
            </w:r>
            <w:proofErr w:type="spellEnd"/>
            <w:r>
              <w:rPr>
                <w:b/>
              </w:rPr>
              <w:t>,</w:t>
            </w:r>
          </w:p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r>
              <w:rPr>
                <w:b/>
              </w:rPr>
              <w:t>Техническое состояние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Пож</w:t>
            </w:r>
            <w:proofErr w:type="spellEnd"/>
            <w:r>
              <w:rPr>
                <w:b/>
              </w:rPr>
              <w:t>.</w:t>
            </w:r>
          </w:p>
          <w:p w:rsidR="00AE76A3" w:rsidRDefault="009149F8">
            <w:pPr>
              <w:pStyle w:val="aff8"/>
              <w:widowControl w:val="0"/>
              <w:jc w:val="center"/>
              <w:rPr>
                <w:b/>
              </w:rPr>
            </w:pPr>
            <w:r>
              <w:rPr>
                <w:b/>
              </w:rPr>
              <w:t>Гидрант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Баланса</w:t>
            </w:r>
          </w:p>
          <w:p w:rsidR="00AE76A3" w:rsidRDefault="009149F8">
            <w:pPr>
              <w:pStyle w:val="aff8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держатель</w:t>
            </w:r>
          </w:p>
        </w:tc>
      </w:tr>
      <w:tr w:rsidR="00AE76A3">
        <w:trPr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ind w:right="-1"/>
            </w:pPr>
            <w:r>
              <w:t>Водопроводная сеть (требуется замена, кап. рем.)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Село Айдар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7,1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100</w:t>
            </w:r>
          </w:p>
          <w:p w:rsidR="00AE76A3" w:rsidRDefault="00AE76A3">
            <w:pPr>
              <w:pStyle w:val="aff8"/>
              <w:widowControl w:val="0"/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асбест.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pStyle w:val="aff8"/>
              <w:widowControl w:val="0"/>
              <w:snapToGrid w:val="0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Неудовлетворительное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 xml:space="preserve">«Организация водопроводного- канализационного хозяйства» ГУП Белгородской области </w:t>
            </w:r>
          </w:p>
        </w:tc>
      </w:tr>
      <w:tr w:rsidR="00AE76A3">
        <w:trPr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ind w:right="-1"/>
            </w:pPr>
            <w:r>
              <w:t>Водопроводная сеть ( требуется замена, кап. рем.)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Село Пристень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 xml:space="preserve"> асбест.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pStyle w:val="aff8"/>
              <w:widowControl w:val="0"/>
              <w:snapToGrid w:val="0"/>
              <w:jc w:val="cent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Неудовлетворительное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 xml:space="preserve">«Организация водопроводного- канализационного хозяйства» ГУП Белгородской области </w:t>
            </w:r>
          </w:p>
          <w:p w:rsidR="00AE76A3" w:rsidRDefault="00AE76A3">
            <w:pPr>
              <w:pStyle w:val="aff8"/>
              <w:widowControl w:val="0"/>
              <w:snapToGrid w:val="0"/>
              <w:jc w:val="center"/>
            </w:pPr>
          </w:p>
        </w:tc>
      </w:tr>
      <w:tr w:rsidR="00AE76A3">
        <w:trPr>
          <w:jc w:val="center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3</w:t>
            </w:r>
          </w:p>
          <w:p w:rsidR="00AE76A3" w:rsidRDefault="00AE76A3">
            <w:pPr>
              <w:widowControl w:val="0"/>
              <w:snapToGrid w:val="0"/>
              <w:jc w:val="center"/>
            </w:pPr>
          </w:p>
          <w:p w:rsidR="00AE76A3" w:rsidRDefault="00AE76A3">
            <w:pPr>
              <w:widowControl w:val="0"/>
              <w:snapToGrid w:val="0"/>
              <w:jc w:val="center"/>
            </w:pPr>
          </w:p>
          <w:p w:rsidR="00AE76A3" w:rsidRDefault="00AE76A3">
            <w:pPr>
              <w:widowControl w:val="0"/>
              <w:snapToGrid w:val="0"/>
              <w:jc w:val="center"/>
            </w:pPr>
          </w:p>
          <w:p w:rsidR="00AE76A3" w:rsidRDefault="00AE76A3">
            <w:pPr>
              <w:widowControl w:val="0"/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ind w:right="-1"/>
            </w:pPr>
            <w:r>
              <w:t>Водопроводная сеть (требуется замена, кап. рем.)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х. Новая Ивановка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widowControl w:val="0"/>
              <w:snapToGrid w:val="0"/>
              <w:jc w:val="center"/>
            </w:pPr>
            <w:r>
              <w:t>0.8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100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100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 xml:space="preserve"> асбест.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Неудовлетворительное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aff8"/>
              <w:widowControl w:val="0"/>
              <w:snapToGrid w:val="0"/>
              <w:jc w:val="center"/>
            </w:pPr>
            <w:r>
              <w:t xml:space="preserve">«Организация водопроводного- канализационного хозяйства» ГУП Белгородской области </w:t>
            </w:r>
          </w:p>
        </w:tc>
      </w:tr>
    </w:tbl>
    <w:p w:rsidR="00AE76A3" w:rsidRDefault="00AE76A3">
      <w:pPr>
        <w:tabs>
          <w:tab w:val="left" w:pos="3210"/>
          <w:tab w:val="left" w:pos="3525"/>
          <w:tab w:val="right" w:pos="9637"/>
        </w:tabs>
        <w:jc w:val="center"/>
        <w:rPr>
          <w:b/>
        </w:rPr>
      </w:pP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 xml:space="preserve">Действующая система водоснабжения находится в рабочем состоянии только в с. Пристень и с. Айдар по ул. Б. </w:t>
      </w:r>
      <w:proofErr w:type="spellStart"/>
      <w:r>
        <w:rPr>
          <w:sz w:val="28"/>
        </w:rPr>
        <w:t>Кандыбина</w:t>
      </w:r>
      <w:proofErr w:type="spellEnd"/>
      <w:r>
        <w:rPr>
          <w:sz w:val="28"/>
        </w:rPr>
        <w:t xml:space="preserve">. За весь период эксплуатации, а это более 35 лет, реконструкция водопроводных сетей не проводилась, производился лишь частичный ремонт </w:t>
      </w:r>
      <w:proofErr w:type="gramStart"/>
      <w:r>
        <w:rPr>
          <w:sz w:val="28"/>
        </w:rPr>
        <w:t>с заменой небольших участков</w:t>
      </w:r>
      <w:proofErr w:type="gramEnd"/>
      <w:r>
        <w:rPr>
          <w:sz w:val="28"/>
        </w:rPr>
        <w:t xml:space="preserve">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>
        <w:rPr>
          <w:sz w:val="28"/>
        </w:rPr>
        <w:t>Айдарскому</w:t>
      </w:r>
      <w:proofErr w:type="spellEnd"/>
      <w:r>
        <w:rPr>
          <w:sz w:val="28"/>
        </w:rPr>
        <w:t xml:space="preserve"> сельскому поселению составляет 80 %.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 xml:space="preserve">Качество воды, подаваемой в водопроводную сеть населенных пунктов поселения, не соответствует требованиям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из-за отсутствия очистных сооружений и систем водоподготовки на водозаборах. </w:t>
      </w: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 xml:space="preserve">Главной целью должно стать обеспечение населения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установить на всех водозаборах водоочистные сооружения с использованием современных методов очистки воды.</w:t>
      </w:r>
    </w:p>
    <w:p w:rsidR="00AE76A3" w:rsidRDefault="009149F8">
      <w:pPr>
        <w:pStyle w:val="7"/>
        <w:spacing w:before="120"/>
        <w:rPr>
          <w:i w:val="0"/>
          <w:iCs w:val="0"/>
        </w:rPr>
      </w:pPr>
      <w:r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2.2.3. Водоотведение</w:t>
      </w:r>
    </w:p>
    <w:p w:rsidR="00AE76A3" w:rsidRDefault="009149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отсутствует система централизованного водоотведения и последующей очистки. Из-за отсутствия централизованной канализационной системы стоки накапливаются в выгребных ямах, расположенные, как правило, на приусадебных участках, с последующим вывозом ассенизационными машинами</w:t>
      </w:r>
    </w:p>
    <w:p w:rsidR="00AE76A3" w:rsidRDefault="009149F8">
      <w:pPr>
        <w:pStyle w:val="7"/>
        <w:spacing w:before="120"/>
        <w:rPr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2.2.4. Газоснабжение</w:t>
      </w:r>
    </w:p>
    <w:p w:rsidR="00AE76A3" w:rsidRDefault="009149F8">
      <w:pPr>
        <w:shd w:val="clear" w:color="auto" w:fill="FFFFFF"/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Снабжение природным и сжиженным газом потребителей</w:t>
      </w:r>
      <w:r>
        <w:rPr>
          <w:sz w:val="32"/>
          <w:szCs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Айдарском</w:t>
      </w:r>
      <w:proofErr w:type="spellEnd"/>
      <w:r>
        <w:rPr>
          <w:sz w:val="28"/>
        </w:rPr>
        <w:t xml:space="preserve"> сельском поселении осуществляет ОАО «Газпром газораспределение Белгород», природным газом пользуется население всех населённых пунктов. Количество квартир и индивидуальных домовладений, газифицированных природным газом составляет 648, что составляет уровень газификации 100 %;</w:t>
      </w: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>Потребителями природного газа являются население, предприятия общественного питания, коммунально-бытовые учреждения и предприятия, местные котельные и бытовые печи, сельскохозяйственные и промышленные предприятия.</w:t>
      </w:r>
    </w:p>
    <w:p w:rsidR="00AE76A3" w:rsidRDefault="009149F8">
      <w:pPr>
        <w:tabs>
          <w:tab w:val="left" w:pos="1335"/>
        </w:tabs>
        <w:ind w:firstLine="851"/>
        <w:jc w:val="both"/>
        <w:rPr>
          <w:sz w:val="28"/>
        </w:rPr>
      </w:pPr>
      <w:r>
        <w:rPr>
          <w:sz w:val="28"/>
        </w:rPr>
        <w:t>Существующая схема газоснабжения является трехступенчатой и состоит из следующих элементов:</w:t>
      </w:r>
    </w:p>
    <w:p w:rsidR="00AE76A3" w:rsidRDefault="009149F8">
      <w:pPr>
        <w:numPr>
          <w:ilvl w:val="0"/>
          <w:numId w:val="1"/>
        </w:numPr>
        <w:ind w:left="0" w:firstLine="993"/>
        <w:jc w:val="both"/>
        <w:rPr>
          <w:sz w:val="28"/>
        </w:rPr>
      </w:pPr>
      <w:r>
        <w:rPr>
          <w:sz w:val="28"/>
        </w:rPr>
        <w:t>сети низкого давления (до 0,005 Мпа); среднего давления (0,005-0,3 Мпа включительно); высокого давления (1кат. 0,6 -1,2 Мпа, 2кат. 0,3 – 0,6 Мпа;</w:t>
      </w:r>
    </w:p>
    <w:p w:rsidR="00AE76A3" w:rsidRDefault="009149F8">
      <w:pPr>
        <w:numPr>
          <w:ilvl w:val="0"/>
          <w:numId w:val="1"/>
        </w:numPr>
        <w:ind w:left="0" w:firstLine="993"/>
        <w:jc w:val="both"/>
        <w:rPr>
          <w:sz w:val="28"/>
        </w:rPr>
      </w:pPr>
      <w:r>
        <w:rPr>
          <w:sz w:val="28"/>
        </w:rPr>
        <w:t>головных газораспределительных пунктов;</w:t>
      </w:r>
    </w:p>
    <w:p w:rsidR="00AE76A3" w:rsidRDefault="009149F8">
      <w:pPr>
        <w:numPr>
          <w:ilvl w:val="0"/>
          <w:numId w:val="2"/>
        </w:numPr>
        <w:ind w:left="0" w:firstLine="993"/>
        <w:jc w:val="both"/>
        <w:rPr>
          <w:sz w:val="28"/>
        </w:rPr>
      </w:pPr>
      <w:r>
        <w:rPr>
          <w:sz w:val="28"/>
        </w:rPr>
        <w:t xml:space="preserve">газораспределительных пунктов (ГРП, ШРП), расположенных на территории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поселения.</w:t>
      </w:r>
    </w:p>
    <w:p w:rsidR="00AE76A3" w:rsidRDefault="009149F8">
      <w:pPr>
        <w:spacing w:before="120"/>
        <w:jc w:val="center"/>
        <w:rPr>
          <w:b/>
          <w:i/>
          <w:sz w:val="28"/>
        </w:rPr>
      </w:pPr>
      <w:r>
        <w:rPr>
          <w:b/>
        </w:rPr>
        <w:t xml:space="preserve">Характеристики газопроводов на территории </w:t>
      </w:r>
      <w:proofErr w:type="spellStart"/>
      <w:r>
        <w:rPr>
          <w:b/>
        </w:rPr>
        <w:t>Айдарского</w:t>
      </w:r>
      <w:proofErr w:type="spellEnd"/>
      <w:r>
        <w:rPr>
          <w:b/>
        </w:rPr>
        <w:t xml:space="preserve"> сельского поселения</w:t>
      </w:r>
      <w:r>
        <w:rPr>
          <w:b/>
          <w:i/>
          <w:sz w:val="28"/>
        </w:rPr>
        <w:t>.</w:t>
      </w:r>
    </w:p>
    <w:tbl>
      <w:tblPr>
        <w:tblW w:w="9996" w:type="dxa"/>
        <w:tblLayout w:type="fixed"/>
        <w:tblLook w:val="04A0" w:firstRow="1" w:lastRow="0" w:firstColumn="1" w:lastColumn="0" w:noHBand="0" w:noVBand="1"/>
      </w:tblPr>
      <w:tblGrid>
        <w:gridCol w:w="3088"/>
        <w:gridCol w:w="3819"/>
        <w:gridCol w:w="3089"/>
      </w:tblGrid>
      <w:tr w:rsidR="00AE76A3">
        <w:trPr>
          <w:trHeight w:val="605"/>
          <w:tblHeader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spacing w:before="60"/>
              <w:rPr>
                <w:b/>
              </w:rPr>
            </w:pPr>
            <w:r>
              <w:rPr>
                <w:b/>
              </w:rPr>
              <w:t>Газопроводы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Протяжённость, км.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Материал труб</w:t>
            </w:r>
          </w:p>
        </w:tc>
      </w:tr>
      <w:tr w:rsidR="00AE76A3">
        <w:trPr>
          <w:trHeight w:val="271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rPr>
                <w:b/>
              </w:rPr>
            </w:pPr>
            <w:r>
              <w:t>Высокого давления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36750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металл</w:t>
            </w:r>
          </w:p>
        </w:tc>
      </w:tr>
      <w:tr w:rsidR="00AE76A3">
        <w:trPr>
          <w:trHeight w:val="271"/>
        </w:trPr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spacing w:before="60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spacing w:before="60"/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spacing w:before="60"/>
              <w:jc w:val="center"/>
            </w:pPr>
          </w:p>
        </w:tc>
      </w:tr>
      <w:tr w:rsidR="00AE76A3">
        <w:trPr>
          <w:trHeight w:val="34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rPr>
                <w:b/>
              </w:rPr>
            </w:pPr>
            <w:r>
              <w:t>Среднего давления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-</w:t>
            </w:r>
          </w:p>
        </w:tc>
      </w:tr>
      <w:tr w:rsidR="00AE76A3">
        <w:trPr>
          <w:trHeight w:val="347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</w:pPr>
            <w:r>
              <w:t>Низкого давления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29880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before="60"/>
              <w:jc w:val="center"/>
            </w:pPr>
            <w:r>
              <w:t>металл</w:t>
            </w:r>
          </w:p>
        </w:tc>
      </w:tr>
      <w:tr w:rsidR="00AE76A3">
        <w:trPr>
          <w:trHeight w:val="347"/>
        </w:trPr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spacing w:before="60"/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spacing w:before="60"/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spacing w:before="60"/>
              <w:jc w:val="center"/>
            </w:pPr>
          </w:p>
        </w:tc>
      </w:tr>
    </w:tbl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>Протяженность существующего подземного газопровода составляет 64,91 км, из них:</w:t>
      </w:r>
    </w:p>
    <w:p w:rsidR="00AE76A3" w:rsidRDefault="009149F8">
      <w:pPr>
        <w:numPr>
          <w:ilvl w:val="0"/>
          <w:numId w:val="2"/>
        </w:numPr>
        <w:tabs>
          <w:tab w:val="left" w:pos="1418"/>
        </w:tabs>
        <w:ind w:left="1418" w:hanging="567"/>
        <w:jc w:val="both"/>
        <w:rPr>
          <w:sz w:val="28"/>
        </w:rPr>
      </w:pPr>
      <w:r>
        <w:rPr>
          <w:sz w:val="28"/>
        </w:rPr>
        <w:t>газопровод высокого давления 36,380 км;</w:t>
      </w:r>
    </w:p>
    <w:p w:rsidR="00AE76A3" w:rsidRDefault="009149F8">
      <w:pPr>
        <w:numPr>
          <w:ilvl w:val="0"/>
          <w:numId w:val="2"/>
        </w:numPr>
        <w:tabs>
          <w:tab w:val="left" w:pos="1418"/>
        </w:tabs>
        <w:ind w:left="1418" w:hanging="567"/>
        <w:jc w:val="both"/>
        <w:rPr>
          <w:sz w:val="28"/>
        </w:rPr>
      </w:pPr>
      <w:r>
        <w:rPr>
          <w:sz w:val="28"/>
        </w:rPr>
        <w:t>газопровод среднего давления 0 км;</w:t>
      </w:r>
    </w:p>
    <w:p w:rsidR="00AE76A3" w:rsidRDefault="009149F8">
      <w:pPr>
        <w:numPr>
          <w:ilvl w:val="0"/>
          <w:numId w:val="2"/>
        </w:numPr>
        <w:tabs>
          <w:tab w:val="left" w:pos="1418"/>
        </w:tabs>
        <w:ind w:left="1418" w:hanging="567"/>
        <w:jc w:val="both"/>
        <w:rPr>
          <w:sz w:val="28"/>
        </w:rPr>
      </w:pPr>
      <w:r>
        <w:rPr>
          <w:sz w:val="28"/>
        </w:rPr>
        <w:t>газопровод низкого давления 28,530 км.</w:t>
      </w:r>
    </w:p>
    <w:p w:rsidR="00AE76A3" w:rsidRDefault="009149F8">
      <w:pPr>
        <w:ind w:firstLine="851"/>
        <w:jc w:val="both"/>
        <w:rPr>
          <w:b/>
          <w:sz w:val="28"/>
        </w:rPr>
      </w:pPr>
      <w:r>
        <w:rPr>
          <w:sz w:val="28"/>
        </w:rPr>
        <w:t xml:space="preserve">Протяженность существующего надземного газопровода низкого давления составляет -1,350 км. </w:t>
      </w: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AE76A3" w:rsidRDefault="009149F8">
      <w:pPr>
        <w:pStyle w:val="22"/>
        <w:spacing w:after="0" w:line="240" w:lineRule="auto"/>
        <w:ind w:left="0" w:firstLine="539"/>
        <w:jc w:val="both"/>
        <w:rPr>
          <w:sz w:val="28"/>
        </w:rPr>
      </w:pPr>
      <w:r>
        <w:rPr>
          <w:sz w:val="28"/>
        </w:rPr>
        <w:t>В системе газоснабжения сельского поселения, можно выделить следующие основные задачи:</w:t>
      </w:r>
    </w:p>
    <w:p w:rsidR="00AE76A3" w:rsidRDefault="009149F8">
      <w:pPr>
        <w:pStyle w:val="af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подключение к газораспределительной системе объектов нового строительства;</w:t>
      </w:r>
    </w:p>
    <w:p w:rsidR="00AE76A3" w:rsidRDefault="009149F8">
      <w:pPr>
        <w:pStyle w:val="af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обеспечение надежности газоснабжения потребителей;</w:t>
      </w:r>
    </w:p>
    <w:p w:rsidR="00AE76A3" w:rsidRDefault="009149F8">
      <w:pPr>
        <w:pStyle w:val="af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своевременная перекладка газовых сетей и замена оборудования;</w:t>
      </w:r>
    </w:p>
    <w:p w:rsidR="00AE76A3" w:rsidRDefault="009149F8">
      <w:pPr>
        <w:pStyle w:val="aff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hanging="30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повышение уровня обеспеченности приборным учетом потребителей в жилищном фонде.</w:t>
      </w:r>
    </w:p>
    <w:p w:rsidR="00AE76A3" w:rsidRDefault="009149F8">
      <w:pPr>
        <w:ind w:firstLine="227"/>
        <w:jc w:val="both"/>
        <w:rPr>
          <w:sz w:val="28"/>
        </w:rPr>
      </w:pPr>
      <w:r>
        <w:rPr>
          <w:sz w:val="28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>
        <w:rPr>
          <w:b/>
          <w:sz w:val="28"/>
        </w:rPr>
        <w:t xml:space="preserve"> </w:t>
      </w:r>
      <w:r>
        <w:rPr>
          <w:sz w:val="28"/>
        </w:rPr>
        <w:t>Оказать содействие в подключении домовладений к газораспределительным сетям.</w:t>
      </w:r>
    </w:p>
    <w:p w:rsidR="00AE76A3" w:rsidRDefault="009149F8">
      <w:pPr>
        <w:pStyle w:val="7"/>
        <w:spacing w:before="12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2.2.5. Электроснабжение</w:t>
      </w:r>
    </w:p>
    <w:p w:rsidR="00AE76A3" w:rsidRDefault="009149F8">
      <w:pPr>
        <w:pStyle w:val="22"/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 xml:space="preserve">Электроснабжение потребителей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осуществляется от электроподстанции, обслуживаемой ПАО «МРСК-Центра» «Белгородэнерго». Организация, эксплуатирующая электросети – </w:t>
      </w:r>
      <w:proofErr w:type="spellStart"/>
      <w:r>
        <w:rPr>
          <w:sz w:val="28"/>
        </w:rPr>
        <w:t>Ровеньский</w:t>
      </w:r>
      <w:proofErr w:type="spellEnd"/>
      <w:r>
        <w:rPr>
          <w:sz w:val="28"/>
        </w:rPr>
        <w:t xml:space="preserve"> РЭС филиала ПАО «МРСК-Центра» «Белгородэнерго». Электроснабжение осуществляется от </w:t>
      </w:r>
      <w:proofErr w:type="spellStart"/>
      <w:r>
        <w:rPr>
          <w:sz w:val="28"/>
        </w:rPr>
        <w:t>Айдарской</w:t>
      </w:r>
      <w:proofErr w:type="spellEnd"/>
      <w:r>
        <w:rPr>
          <w:sz w:val="28"/>
        </w:rPr>
        <w:t xml:space="preserve"> опорной подстанции 110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и Новоалександровской подстанций 35 </w:t>
      </w:r>
      <w:proofErr w:type="spellStart"/>
      <w:r>
        <w:rPr>
          <w:sz w:val="28"/>
        </w:rPr>
        <w:t>кВ.</w:t>
      </w:r>
      <w:proofErr w:type="spellEnd"/>
    </w:p>
    <w:p w:rsidR="00AE76A3" w:rsidRDefault="009149F8">
      <w:pPr>
        <w:pStyle w:val="22"/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 xml:space="preserve">Общая протяженность линий электропередач составляет 93,42 км, в том числе по уровням напряжения: ВЛ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– 39,11 км, ВЛ 10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– 54,31 </w:t>
      </w:r>
      <w:proofErr w:type="gramStart"/>
      <w:r>
        <w:rPr>
          <w:sz w:val="28"/>
        </w:rPr>
        <w:t xml:space="preserve">км,   </w:t>
      </w:r>
      <w:proofErr w:type="gramEnd"/>
      <w:r>
        <w:rPr>
          <w:sz w:val="28"/>
        </w:rPr>
        <w:t xml:space="preserve">               ВЛ 110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– 0 км. Наибольшую долю в электрических сетях занимают низковольтные воздушные линии. </w:t>
      </w: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 xml:space="preserve">Существующие линии электропередач выполнены на железобетонных и деревянных опорах. За время эксплуатации электрических сетей деревянные опоры пришли в негодность, на сегодняшний день многие из них находятся в аварийном состоянии. При сильных порывах ветра возникают аварийные ситуации, связанные с поломкой опор. Кроме того, сечение проводов не соответствует напряжению и нагрузке сетей. Поэтому появляется необходимость в реконструкции существующих ВЛ 10;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, отработавших нормативный срок эксплуатации и выработавших свой ресурс.</w:t>
      </w: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 xml:space="preserve">Большое количество комплектных трансформаторных подстанций и трансформаторов 10/0,4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отслуживших нормативный срок эксплуатации (более 25 лет) и не отвечающие по техническому состоянию требованиям действующих нормативно-технических документов требуют замены (реконструкции), так как затраты на капитальный ремонт сопоставимы, и даже превышают затраты по реконструкции.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5-7%. Кроме того, вследствие роста потребной мощности у потребителей часть трансформаторов работает с перегрузкой по мощности, что приводит к снижению напряжения в сети 0,38-10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и росту потерь электроэнергии.</w:t>
      </w:r>
    </w:p>
    <w:p w:rsidR="00AE76A3" w:rsidRDefault="009149F8">
      <w:pPr>
        <w:ind w:firstLine="851"/>
        <w:jc w:val="both"/>
        <w:rPr>
          <w:sz w:val="28"/>
        </w:rPr>
      </w:pPr>
      <w:r>
        <w:rPr>
          <w:sz w:val="28"/>
        </w:rPr>
        <w:t xml:space="preserve">Выполнение объемов работ по реконструкции ВЛ-0,4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и ТП 10/0,4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позволит значительно повысить безопасность эксплуатации электроустановок, надежность электроснабжения потребителей, качество электроэнергии и снизить технологические потери в сетях 0,4 </w:t>
      </w:r>
      <w:proofErr w:type="spellStart"/>
      <w:r>
        <w:rPr>
          <w:sz w:val="28"/>
        </w:rPr>
        <w:t>кВ.</w:t>
      </w:r>
      <w:proofErr w:type="spellEnd"/>
      <w:r>
        <w:rPr>
          <w:sz w:val="28"/>
        </w:rPr>
        <w:t xml:space="preserve"> </w:t>
      </w:r>
    </w:p>
    <w:p w:rsidR="00AE76A3" w:rsidRDefault="009149F8">
      <w:pPr>
        <w:tabs>
          <w:tab w:val="left" w:pos="1418"/>
        </w:tabs>
        <w:ind w:left="992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Айдарского</w:t>
      </w:r>
      <w:proofErr w:type="spellEnd"/>
      <w:r>
        <w:rPr>
          <w:b/>
        </w:rPr>
        <w:t xml:space="preserve"> сельского поселения имеет в собственности следующие сети уличного освещения </w:t>
      </w:r>
    </w:p>
    <w:tbl>
      <w:tblPr>
        <w:tblW w:w="10083" w:type="dxa"/>
        <w:tblLayout w:type="fixed"/>
        <w:tblLook w:val="04A0" w:firstRow="1" w:lastRow="0" w:firstColumn="1" w:lastColumn="0" w:noHBand="0" w:noVBand="1"/>
      </w:tblPr>
      <w:tblGrid>
        <w:gridCol w:w="534"/>
        <w:gridCol w:w="6092"/>
        <w:gridCol w:w="3457"/>
      </w:tblGrid>
      <w:tr w:rsidR="00AE7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№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Наименование объекта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Адрес объекта</w:t>
            </w:r>
          </w:p>
        </w:tc>
      </w:tr>
      <w:tr w:rsidR="00AE7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Сети уличного освещения, протяженность – 10,212 км.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с. Айдар</w:t>
            </w:r>
          </w:p>
        </w:tc>
      </w:tr>
      <w:tr w:rsidR="00AE7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Сети уличного освещения, протяженность – 7,3 км.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с. Пристень</w:t>
            </w:r>
          </w:p>
        </w:tc>
      </w:tr>
      <w:tr w:rsidR="00AE7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уличного освещения, протяженность – 0,7 км.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х. Новая Ивановка</w:t>
            </w:r>
          </w:p>
        </w:tc>
      </w:tr>
      <w:tr w:rsidR="00AE7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Сети уличного освещения, протяженность – 0,9 км.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 xml:space="preserve">х. Старая </w:t>
            </w:r>
            <w:proofErr w:type="spellStart"/>
            <w:r>
              <w:t>Райгородка</w:t>
            </w:r>
            <w:proofErr w:type="spellEnd"/>
          </w:p>
        </w:tc>
      </w:tr>
      <w:tr w:rsidR="00AE76A3">
        <w:trPr>
          <w:trHeight w:val="1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Сети уличного освещения, протяженность – 0,5 км.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 xml:space="preserve">х. </w:t>
            </w:r>
            <w:proofErr w:type="spellStart"/>
            <w:r>
              <w:t>Саловка</w:t>
            </w:r>
            <w:proofErr w:type="spellEnd"/>
          </w:p>
        </w:tc>
      </w:tr>
      <w:tr w:rsidR="00AE76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>Сети уличного освещения, протяженность – 0,8 км.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both"/>
            </w:pPr>
            <w:r>
              <w:t xml:space="preserve">х. Новая </w:t>
            </w:r>
            <w:proofErr w:type="spellStart"/>
            <w:r>
              <w:t>Райгородка</w:t>
            </w:r>
            <w:proofErr w:type="spellEnd"/>
          </w:p>
        </w:tc>
      </w:tr>
    </w:tbl>
    <w:p w:rsidR="00AE76A3" w:rsidRDefault="00AE76A3">
      <w:pPr>
        <w:pStyle w:val="22"/>
        <w:spacing w:after="0" w:line="240" w:lineRule="auto"/>
        <w:ind w:left="0" w:firstLine="540"/>
        <w:jc w:val="both"/>
      </w:pPr>
    </w:p>
    <w:p w:rsidR="00AE76A3" w:rsidRDefault="009149F8">
      <w:pPr>
        <w:pStyle w:val="22"/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Приборами учета электрической энергии обеспечены практически все потребители.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 Это условие существенно затрудняет внедрение автоматизированной системы коммерческого учета электроэнергии, которая в настоящее время функционирует только по «верхнему уровню» на питающих центрах.</w:t>
      </w:r>
    </w:p>
    <w:p w:rsidR="00AE76A3" w:rsidRDefault="009149F8">
      <w:pPr>
        <w:pStyle w:val="22"/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 и теплоснабжения приведены в таблице.</w:t>
      </w:r>
    </w:p>
    <w:p w:rsidR="00AE76A3" w:rsidRDefault="009149F8">
      <w:pPr>
        <w:pStyle w:val="22"/>
        <w:spacing w:after="0" w:line="240" w:lineRule="auto"/>
        <w:ind w:left="0" w:firstLine="540"/>
        <w:jc w:val="center"/>
        <w:rPr>
          <w:b/>
        </w:rPr>
      </w:pPr>
      <w:r>
        <w:rPr>
          <w:b/>
        </w:rPr>
        <w:t>Электрические нагрузки жилищно-коммунального сектора</w:t>
      </w:r>
    </w:p>
    <w:tbl>
      <w:tblPr>
        <w:tblW w:w="10016" w:type="dxa"/>
        <w:tblLayout w:type="fixed"/>
        <w:tblLook w:val="04A0" w:firstRow="1" w:lastRow="0" w:firstColumn="1" w:lastColumn="0" w:noHBand="0" w:noVBand="1"/>
      </w:tblPr>
      <w:tblGrid>
        <w:gridCol w:w="667"/>
        <w:gridCol w:w="3334"/>
        <w:gridCol w:w="2008"/>
        <w:gridCol w:w="1997"/>
        <w:gridCol w:w="2010"/>
      </w:tblGrid>
      <w:tr w:rsidR="00AE76A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№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Показатели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proofErr w:type="spellStart"/>
            <w:r>
              <w:t>Ед.измерения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Расчетный срок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Перспектива</w:t>
            </w:r>
          </w:p>
        </w:tc>
      </w:tr>
      <w:tr w:rsidR="00AE76A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</w:pPr>
            <w:r>
              <w:t>Население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тыс. чел.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1718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pStyle w:val="22"/>
              <w:widowControl w:val="0"/>
              <w:spacing w:after="0" w:line="240" w:lineRule="auto"/>
              <w:ind w:left="0"/>
              <w:jc w:val="right"/>
            </w:pPr>
          </w:p>
        </w:tc>
      </w:tr>
      <w:tr w:rsidR="00AE76A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</w:pPr>
            <w:r>
              <w:t>Годовое электропотребление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proofErr w:type="spellStart"/>
            <w:r>
              <w:t>млн.кВт.час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5,554528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pStyle w:val="22"/>
              <w:widowControl w:val="0"/>
              <w:spacing w:after="0" w:line="240" w:lineRule="auto"/>
              <w:ind w:left="0"/>
              <w:jc w:val="right"/>
            </w:pPr>
          </w:p>
        </w:tc>
      </w:tr>
      <w:tr w:rsidR="00AE76A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</w:pPr>
            <w:r>
              <w:t>Максимальная электрическая нагрузка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МВА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22"/>
              <w:widowControl w:val="0"/>
              <w:spacing w:after="0" w:line="240" w:lineRule="auto"/>
              <w:ind w:left="0"/>
              <w:jc w:val="center"/>
            </w:pPr>
            <w:r>
              <w:t>1,41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AE76A3">
            <w:pPr>
              <w:pStyle w:val="22"/>
              <w:widowControl w:val="0"/>
              <w:spacing w:after="0" w:line="240" w:lineRule="auto"/>
              <w:ind w:left="0"/>
              <w:jc w:val="right"/>
            </w:pPr>
          </w:p>
        </w:tc>
      </w:tr>
    </w:tbl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 xml:space="preserve">В результате анализа существующего положения электросетевого хозяйства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были выявлены следующие основные проблемы:</w:t>
      </w:r>
    </w:p>
    <w:p w:rsidR="00AE76A3" w:rsidRDefault="009149F8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Необходима реконструкция существующих КТП 10/0,4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и установка дополнительных КТП;</w:t>
      </w:r>
    </w:p>
    <w:p w:rsidR="00AE76A3" w:rsidRDefault="009149F8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Необходимо строительство новых и реконструкция существующих ВЛ 10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и разводящих сетей 0,4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с применением энергосберегающих технологий и современных материалов;</w:t>
      </w:r>
    </w:p>
    <w:p w:rsidR="00AE76A3" w:rsidRDefault="009149F8">
      <w:pPr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Необходима замена существующих деревянных опор линий электропередач на железобетонные.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 xml:space="preserve">Мероприятиями по развитию системы электроснабжения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станут: 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оснащение потребителей бюджетной сферы и жилищно-коммунального хозяйства электронными приборами учета расхода электроэнергии;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реконструкция существующего наружного освещения внутриквартальных (меж квартальных) улиц и проездов;</w:t>
      </w:r>
    </w:p>
    <w:p w:rsidR="00AE76A3" w:rsidRDefault="009149F8">
      <w:pPr>
        <w:shd w:val="clear" w:color="auto" w:fill="FFFFFF"/>
        <w:ind w:firstLine="547"/>
        <w:jc w:val="both"/>
        <w:rPr>
          <w:rStyle w:val="fontstyle21"/>
          <w:color w:val="auto"/>
          <w:sz w:val="32"/>
        </w:rPr>
      </w:pPr>
      <w:r>
        <w:rPr>
          <w:sz w:val="28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:rsidR="00AE76A3" w:rsidRDefault="00AE76A3">
      <w:pPr>
        <w:shd w:val="clear" w:color="auto" w:fill="FFFFFF"/>
        <w:ind w:firstLine="547"/>
        <w:jc w:val="both"/>
        <w:rPr>
          <w:rStyle w:val="fontstyle21"/>
          <w:color w:val="auto"/>
          <w:sz w:val="28"/>
        </w:rPr>
      </w:pPr>
    </w:p>
    <w:p w:rsidR="00AE76A3" w:rsidRDefault="009149F8">
      <w:pPr>
        <w:pStyle w:val="6"/>
        <w:rPr>
          <w:sz w:val="28"/>
          <w:szCs w:val="28"/>
        </w:rPr>
      </w:pPr>
      <w:r>
        <w:rPr>
          <w:sz w:val="28"/>
          <w:szCs w:val="28"/>
        </w:rPr>
        <w:t>2.3 Анализ состояния объектов транспортной инфраструктуры</w:t>
      </w:r>
    </w:p>
    <w:p w:rsidR="00AE76A3" w:rsidRDefault="009149F8">
      <w:pPr>
        <w:pStyle w:val="aff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/>
          <w:sz w:val="28"/>
          <w:szCs w:val="28"/>
        </w:rPr>
        <w:t>Айдарского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имеет уличное-дорожную сеть местного значения общей протяженностью 40.59 км. Все дороги, кроме участков </w:t>
      </w:r>
      <w:proofErr w:type="gramStart"/>
      <w:r>
        <w:rPr>
          <w:rFonts w:ascii="Times New Roman" w:hAnsi="Times New Roman"/>
          <w:sz w:val="28"/>
          <w:szCs w:val="28"/>
        </w:rPr>
        <w:t>дорог  по</w:t>
      </w:r>
      <w:proofErr w:type="gramEnd"/>
      <w:r>
        <w:rPr>
          <w:rFonts w:ascii="Times New Roman" w:hAnsi="Times New Roman"/>
          <w:sz w:val="28"/>
          <w:szCs w:val="28"/>
        </w:rPr>
        <w:t xml:space="preserve"> ул. Центральная, ул. С. Нудного, ул. Луговая, ул. Садовая имеют асфальтное покрытие.</w:t>
      </w:r>
    </w:p>
    <w:p w:rsidR="00AE76A3" w:rsidRDefault="009149F8">
      <w:pPr>
        <w:ind w:firstLine="567"/>
        <w:jc w:val="both"/>
        <w:rPr>
          <w:sz w:val="28"/>
          <w:lang w:eastAsia="en-US"/>
        </w:rPr>
      </w:pPr>
      <w:r>
        <w:rPr>
          <w:sz w:val="28"/>
          <w:szCs w:val="28"/>
        </w:rPr>
        <w:t>Пешеходное и велосипедное движение происходит по пешеходным дорожкам (тротуарам), которые проложены в центре села Айдар. Тротуары вдоль проезжей части на дорогах местного значения имеются только на ул. Центральная и ул. Мира</w:t>
      </w:r>
      <w:r>
        <w:rPr>
          <w:sz w:val="28"/>
          <w:lang w:eastAsia="en-US"/>
        </w:rPr>
        <w:t>.</w:t>
      </w:r>
    </w:p>
    <w:p w:rsidR="00AE76A3" w:rsidRDefault="009149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 уличной-дорожной сети, находящиеся в муниципальной собственности сельского поселения:</w:t>
      </w:r>
    </w:p>
    <w:p w:rsidR="00AE76A3" w:rsidRDefault="00AE76A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6A3" w:rsidRDefault="009149F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E76A3" w:rsidRDefault="009149F8">
      <w:pPr>
        <w:widowControl w:val="0"/>
        <w:jc w:val="center"/>
      </w:pPr>
      <w:r>
        <w:t>постановлением главы администрации</w:t>
      </w:r>
    </w:p>
    <w:p w:rsidR="00AE76A3" w:rsidRDefault="009149F8">
      <w:pPr>
        <w:widowControl w:val="0"/>
        <w:jc w:val="center"/>
      </w:pPr>
      <w:proofErr w:type="spellStart"/>
      <w:r>
        <w:t>Ровеньского</w:t>
      </w:r>
      <w:proofErr w:type="spellEnd"/>
      <w:r>
        <w:t xml:space="preserve"> района</w:t>
      </w:r>
    </w:p>
    <w:p w:rsidR="00AE76A3" w:rsidRDefault="009149F8">
      <w:pPr>
        <w:widowControl w:val="0"/>
        <w:jc w:val="center"/>
        <w:rPr>
          <w:u w:val="single"/>
        </w:rPr>
      </w:pPr>
      <w:r>
        <w:t xml:space="preserve">от </w:t>
      </w:r>
      <w:proofErr w:type="gramStart"/>
      <w:r>
        <w:t>«</w:t>
      </w:r>
      <w:r>
        <w:rPr>
          <w:u w:val="single"/>
        </w:rPr>
        <w:t xml:space="preserve"> 25</w:t>
      </w:r>
      <w:proofErr w:type="gramEnd"/>
      <w:r>
        <w:t xml:space="preserve"> » </w:t>
      </w:r>
      <w:r>
        <w:rPr>
          <w:u w:val="single"/>
        </w:rPr>
        <w:t xml:space="preserve"> марта 2019 года</w:t>
      </w:r>
      <w:r>
        <w:t xml:space="preserve">  № </w:t>
      </w:r>
      <w:r>
        <w:rPr>
          <w:u w:val="single"/>
        </w:rPr>
        <w:t>107</w:t>
      </w:r>
    </w:p>
    <w:p w:rsidR="00AE76A3" w:rsidRDefault="00914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E76A3" w:rsidRDefault="00914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местного значения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</w:p>
    <w:p w:rsidR="00AE76A3" w:rsidRDefault="00914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по состоянию на 01.01.2019 года</w:t>
      </w:r>
      <w:bookmarkStart w:id="2" w:name="_GoBack_Копия_1"/>
      <w:bookmarkEnd w:id="2"/>
    </w:p>
    <w:p w:rsidR="00AE76A3" w:rsidRDefault="00AE76A3">
      <w:pPr>
        <w:jc w:val="center"/>
        <w:rPr>
          <w:b/>
          <w:sz w:val="28"/>
          <w:szCs w:val="28"/>
        </w:rPr>
      </w:pP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78"/>
        <w:gridCol w:w="1549"/>
        <w:gridCol w:w="709"/>
        <w:gridCol w:w="1700"/>
        <w:gridCol w:w="1559"/>
        <w:gridCol w:w="2127"/>
        <w:gridCol w:w="851"/>
        <w:gridCol w:w="708"/>
        <w:gridCol w:w="567"/>
      </w:tblGrid>
      <w:tr w:rsidR="00AE76A3">
        <w:trPr>
          <w:cantSplit/>
          <w:trHeight w:hRule="exact" w:val="27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Место рас-</w:t>
            </w:r>
          </w:p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E76A3" w:rsidRDefault="009149F8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Элемент УДС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E76A3" w:rsidRDefault="009149F8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 автомобильной</w:t>
            </w:r>
          </w:p>
          <w:p w:rsidR="00AE76A3" w:rsidRDefault="009149F8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дороги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E76A3" w:rsidRDefault="009149F8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Категория а/д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E76A3" w:rsidRDefault="009149F8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Протяженность, км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76A3" w:rsidRDefault="009149F8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Класс нагрузки на ось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Центральная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Луговая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Садовая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Школьная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 xml:space="preserve">Б. </w:t>
            </w:r>
            <w:proofErr w:type="spellStart"/>
            <w:r>
              <w:t>Кандыбина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Набережная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Советская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Заречная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Нудного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пер.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Интернациональный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Айдар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пер.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Молодежный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</w:pPr>
            <w:r>
              <w:t>с. Пристень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Калюжного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Пристень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ул.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proofErr w:type="spellStart"/>
            <w:r>
              <w:t>Новосёловкая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  <w:p w:rsidR="00AE76A3" w:rsidRDefault="00AE76A3">
            <w:pPr>
              <w:widowControl w:val="0"/>
              <w:spacing w:after="200"/>
              <w:jc w:val="center"/>
            </w:pP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Пристень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пер.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proofErr w:type="spellStart"/>
            <w:r>
              <w:t>Мытникова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Пристень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пер.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с. Пристень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пер.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Молодежный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х. Новая Ивановка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AE76A3">
            <w:pPr>
              <w:widowControl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Центральный проезд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 xml:space="preserve">х. Старая </w:t>
            </w:r>
            <w:proofErr w:type="spellStart"/>
            <w:r>
              <w:t>Райгородка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AE76A3">
            <w:pPr>
              <w:widowControl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Центральный проезд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 xml:space="preserve">х. Новая </w:t>
            </w:r>
            <w:proofErr w:type="spellStart"/>
            <w:r>
              <w:t>Райгородка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AE76A3">
            <w:pPr>
              <w:widowControl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Центральный проезд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0,73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х. Фомина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AE76A3">
            <w:pPr>
              <w:widowControl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</w:pPr>
            <w:r>
              <w:t>Центральный проезд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14-250-551-ОП-МГ-089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t>Обычного типа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A3" w:rsidRDefault="009149F8">
            <w:pPr>
              <w:widowControl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spacing w:after="200"/>
              <w:jc w:val="center"/>
            </w:pPr>
            <w:r>
              <w:t>6</w:t>
            </w:r>
          </w:p>
        </w:tc>
      </w:tr>
      <w:tr w:rsidR="00AE76A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AE76A3">
            <w:pPr>
              <w:widowControl w:val="0"/>
              <w:jc w:val="center"/>
            </w:pPr>
          </w:p>
        </w:tc>
        <w:tc>
          <w:tcPr>
            <w:tcW w:w="8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A3" w:rsidRDefault="009149F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40.59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spacing w:after="200"/>
              <w:jc w:val="center"/>
              <w:rPr>
                <w:b/>
                <w:bCs/>
              </w:rPr>
            </w:pPr>
          </w:p>
        </w:tc>
      </w:tr>
    </w:tbl>
    <w:p w:rsidR="00AE76A3" w:rsidRDefault="00AE76A3">
      <w:pPr>
        <w:jc w:val="center"/>
        <w:rPr>
          <w:b/>
          <w:sz w:val="28"/>
          <w:szCs w:val="28"/>
        </w:rPr>
      </w:pPr>
    </w:p>
    <w:p w:rsidR="00AE76A3" w:rsidRDefault="009149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Автодорога областного значения «Белгород –Валуйки – Вейделевка - Ровеньки», протяженность дороги по поселению составляет 22,4 км.</w:t>
      </w:r>
    </w:p>
    <w:p w:rsidR="00AE76A3" w:rsidRDefault="009149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Ближайшая железнодорожная станция находится на расстоянии в 80 км.        (г. Валуйки)</w:t>
      </w:r>
    </w:p>
    <w:p w:rsidR="00AE76A3" w:rsidRDefault="009149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Воздушные перевозки из поселения не осуществляются.</w:t>
      </w:r>
    </w:p>
    <w:p w:rsidR="00AE76A3" w:rsidRDefault="009149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E76A3">
          <w:footerReference w:type="default" r:id="rId9"/>
          <w:pgSz w:w="11906" w:h="16838"/>
          <w:pgMar w:top="719" w:right="427" w:bottom="777" w:left="1134" w:header="0" w:footer="720" w:gutter="0"/>
          <w:cols w:space="720"/>
          <w:formProt w:val="0"/>
          <w:titlePg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>Водный транспорт на территории поселения не развит в связи с отсутствием судоходных рек.</w:t>
      </w:r>
    </w:p>
    <w:p w:rsidR="00AE76A3" w:rsidRDefault="009149F8">
      <w:pPr>
        <w:pStyle w:val="4"/>
        <w:keepNext w:val="0"/>
        <w:widowControl w:val="0"/>
        <w:tabs>
          <w:tab w:val="left" w:pos="0"/>
        </w:tabs>
        <w:ind w:left="57" w:right="424" w:firstLine="1644"/>
        <w:jc w:val="both"/>
      </w:pPr>
      <w:r>
        <w:t>3. Обоснование выбранного варианта размещения объектов местного значения городского округа на основе анализа использования территорий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Обоснование выбранного варианта планируемого размещения объектов местного значения, выполнено с соблюдением проведения следующих обязательных этапов: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анализ состояния и использования территории;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определение возможных направлений развития территории;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ограничения использования территории.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Обоснование проводилось для каждого рассматриваемого объекта. В случае указания в программе конкретного места размещения объекта, учитывались особенности проведения обоснований в этой ситуации, к которым относится ограниченность по площади территории,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решений, учет которых является обязательным условием проведения обоснований.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Генеральным планом предусмотрены мероприятия по строительству и реконструкции объектов местного значения:</w:t>
      </w:r>
    </w:p>
    <w:tbl>
      <w:tblPr>
        <w:tblW w:w="161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90"/>
        <w:gridCol w:w="1702"/>
        <w:gridCol w:w="1700"/>
        <w:gridCol w:w="1383"/>
        <w:gridCol w:w="1306"/>
        <w:gridCol w:w="1417"/>
        <w:gridCol w:w="1560"/>
        <w:gridCol w:w="2267"/>
        <w:gridCol w:w="2128"/>
      </w:tblGrid>
      <w:tr w:rsidR="00AE76A3" w:rsidTr="009149F8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</w:pPr>
            <w:bookmarkStart w:id="3" w:name="_Toc164167813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№</w:t>
            </w:r>
            <w:bookmarkEnd w:id="3"/>
          </w:p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</w:pPr>
            <w:bookmarkStart w:id="4" w:name="_Toc164167814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п/п</w:t>
            </w:r>
            <w:bookmarkEnd w:id="4"/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jc w:val="center"/>
              <w:rPr>
                <w:rStyle w:val="211pt"/>
                <w:rFonts w:eastAsia="Calibri"/>
                <w:b/>
                <w:bCs/>
                <w:sz w:val="18"/>
                <w:szCs w:val="18"/>
              </w:rPr>
            </w:pPr>
            <w:r>
              <w:rPr>
                <w:rStyle w:val="211pt"/>
                <w:rFonts w:eastAsia="Calibri"/>
                <w:b/>
                <w:bCs/>
                <w:sz w:val="18"/>
                <w:szCs w:val="18"/>
              </w:rPr>
              <w:t>Рекомендованное место расположения объекта местного значения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</w:pPr>
            <w:bookmarkStart w:id="5" w:name="_Toc164167815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Вид и наименование объекта местного значения</w:t>
            </w:r>
            <w:bookmarkEnd w:id="5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lang w:val="en-US"/>
              </w:rPr>
            </w:pPr>
            <w:bookmarkStart w:id="6" w:name="_Toc164167816"/>
            <w:proofErr w:type="spellStart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Наименование</w:t>
            </w:r>
            <w:bookmarkEnd w:id="6"/>
            <w:proofErr w:type="spellEnd"/>
          </w:p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7" w:name="_Toc164167817"/>
            <w:proofErr w:type="spellStart"/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установленной</w:t>
            </w:r>
            <w:bookmarkEnd w:id="7"/>
            <w:proofErr w:type="spellEnd"/>
          </w:p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8" w:name="_Toc164167818"/>
            <w:proofErr w:type="spellStart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функциональной</w:t>
            </w:r>
            <w:bookmarkEnd w:id="8"/>
            <w:proofErr w:type="spellEnd"/>
          </w:p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9" w:name="_Toc164167819"/>
            <w:proofErr w:type="spellStart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зоны</w:t>
            </w:r>
            <w:bookmarkEnd w:id="9"/>
            <w:proofErr w:type="spellEnd"/>
          </w:p>
        </w:tc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10" w:name="_Toc164167820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Оценка условий создания объекта местного значения</w:t>
            </w:r>
            <w:bookmarkEnd w:id="10"/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Style w:val="23"/>
                <w:sz w:val="18"/>
                <w:szCs w:val="18"/>
              </w:rPr>
            </w:pPr>
            <w:bookmarkStart w:id="11" w:name="_Toc164167821"/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Оценка влияния на комплексное развитие территории</w:t>
            </w:r>
            <w:bookmarkEnd w:id="11"/>
          </w:p>
        </w:tc>
      </w:tr>
      <w:tr w:rsidR="00AE76A3" w:rsidTr="009149F8">
        <w:trPr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rStyle w:val="211pt"/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rStyle w:val="211pt"/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color w:val="00000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ind w:left="-113" w:right="-133"/>
              <w:outlineLvl w:val="2"/>
            </w:pPr>
            <w:bookmarkStart w:id="12" w:name="_Toc164167822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Современное состояние и использование территории</w:t>
            </w:r>
            <w:bookmarkEnd w:id="12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left="-113" w:right="-133"/>
              <w:jc w:val="center"/>
              <w:rPr>
                <w:rStyle w:val="23"/>
                <w:color w:val="00000A"/>
                <w:sz w:val="18"/>
                <w:szCs w:val="18"/>
              </w:rPr>
            </w:pPr>
            <w:r>
              <w:rPr>
                <w:rStyle w:val="211pt"/>
                <w:rFonts w:eastAsia="Calibri"/>
                <w:b/>
                <w:bCs/>
                <w:sz w:val="18"/>
                <w:szCs w:val="18"/>
              </w:rPr>
              <w:t>Оценка соответствия параметрам функциональной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</w:rPr>
            </w:pPr>
            <w:bookmarkStart w:id="13" w:name="_Toc164167823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Наличие ограничений по</w:t>
            </w:r>
            <w:bookmarkEnd w:id="13"/>
          </w:p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14" w:name="_Toc164167824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использованию</w:t>
            </w:r>
            <w:bookmarkEnd w:id="14"/>
          </w:p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15" w:name="_Toc164167825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территории</w:t>
            </w:r>
            <w:bookmarkEnd w:id="15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16" w:name="_Toc164167826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Благоприятность по инженерно-</w:t>
            </w:r>
            <w:bookmarkEnd w:id="16"/>
          </w:p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17" w:name="_Toc164167827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строительным</w:t>
            </w:r>
            <w:bookmarkEnd w:id="17"/>
          </w:p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18" w:name="_Toc164167828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условиям</w:t>
            </w:r>
            <w:bookmarkEnd w:id="18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19" w:name="_Toc164167829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Обеспеченность</w:t>
            </w:r>
            <w:bookmarkEnd w:id="19"/>
          </w:p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20" w:name="_Toc164167830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транспортно-</w:t>
            </w:r>
            <w:bookmarkEnd w:id="20"/>
          </w:p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21" w:name="_Toc164167831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инженерной</w:t>
            </w:r>
            <w:bookmarkEnd w:id="21"/>
          </w:p>
          <w:p w:rsidR="00AE76A3" w:rsidRDefault="009149F8">
            <w:pPr>
              <w:pStyle w:val="1466"/>
              <w:widowControl w:val="0"/>
              <w:ind w:left="-113" w:right="-133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22" w:name="_Toc164167832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инфраструктурой</w:t>
            </w:r>
            <w:bookmarkEnd w:id="22"/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AE76A3">
            <w:pPr>
              <w:widowControl w:val="0"/>
              <w:rPr>
                <w:rStyle w:val="23"/>
                <w:color w:val="00000A"/>
                <w:sz w:val="18"/>
                <w:szCs w:val="18"/>
              </w:rPr>
            </w:pPr>
          </w:p>
        </w:tc>
      </w:tr>
      <w:tr w:rsidR="00AE76A3" w:rsidTr="009149F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23" w:name="_Toc164167833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1</w:t>
            </w:r>
            <w:bookmarkEnd w:id="23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24" w:name="_Toc164167834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2</w:t>
            </w:r>
            <w:bookmarkEnd w:id="24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25" w:name="_Toc164167835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3</w:t>
            </w:r>
            <w:bookmarkEnd w:id="25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26" w:name="_Toc164167836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4</w:t>
            </w:r>
            <w:bookmarkEnd w:id="26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Style w:val="211pt"/>
                <w:rFonts w:eastAsia="Calibri"/>
                <w:color w:val="auto"/>
                <w:sz w:val="18"/>
                <w:szCs w:val="18"/>
              </w:rPr>
            </w:pPr>
            <w:bookmarkStart w:id="27" w:name="_Toc164167837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5</w:t>
            </w:r>
            <w:bookmarkEnd w:id="27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lang w:val="en-US"/>
              </w:rPr>
            </w:pPr>
            <w:bookmarkStart w:id="28" w:name="_Toc164167838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6</w:t>
            </w:r>
            <w:bookmarkEnd w:id="28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</w:pPr>
            <w:bookmarkStart w:id="29" w:name="_Toc164167839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7</w:t>
            </w:r>
            <w:bookmarkEnd w:id="29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</w:pPr>
            <w:bookmarkStart w:id="30" w:name="_Toc164167840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8</w:t>
            </w:r>
            <w:bookmarkEnd w:id="30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</w:pPr>
            <w:bookmarkStart w:id="31" w:name="_Toc164167841"/>
            <w:r>
              <w:rPr>
                <w:rStyle w:val="211pt"/>
                <w:rFonts w:eastAsia="Calibri"/>
                <w:b/>
                <w:bCs/>
                <w:color w:val="auto"/>
                <w:sz w:val="18"/>
                <w:szCs w:val="18"/>
              </w:rPr>
              <w:t>9</w:t>
            </w:r>
            <w:bookmarkEnd w:id="31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lang w:val="en-US"/>
              </w:rPr>
            </w:pPr>
            <w:bookmarkStart w:id="32" w:name="_Toc164167842"/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10</w:t>
            </w:r>
            <w:bookmarkEnd w:id="32"/>
          </w:p>
        </w:tc>
      </w:tr>
      <w:tr w:rsidR="00AE76A3" w:rsidTr="009149F8">
        <w:trPr>
          <w:trHeight w:val="342"/>
        </w:trPr>
        <w:tc>
          <w:tcPr>
            <w:tcW w:w="16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Объекты инженерной инфраструктуры местного значения:</w:t>
            </w:r>
          </w:p>
        </w:tc>
      </w:tr>
      <w:tr w:rsidR="00AE76A3" w:rsidTr="009149F8">
        <w:trPr>
          <w:trHeight w:val="252"/>
        </w:trPr>
        <w:tc>
          <w:tcPr>
            <w:tcW w:w="16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jc w:val="left"/>
              <w:outlineLvl w:val="2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 xml:space="preserve">     </w:t>
            </w:r>
            <w:bookmarkStart w:id="33" w:name="_Toc164167843"/>
            <w:r>
              <w:rPr>
                <w:b/>
                <w:bCs/>
                <w:color w:val="auto"/>
              </w:rPr>
              <w:t>строительство</w:t>
            </w:r>
            <w:r>
              <w:rPr>
                <w:b/>
                <w:bCs/>
                <w:color w:val="auto"/>
                <w:lang w:val="en-US"/>
              </w:rPr>
              <w:t>:</w:t>
            </w:r>
            <w:bookmarkEnd w:id="33"/>
          </w:p>
        </w:tc>
      </w:tr>
      <w:tr w:rsidR="00AE76A3" w:rsidTr="009149F8">
        <w:trPr>
          <w:trHeight w:val="1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bookmarkStart w:id="34" w:name="_Toc164167844"/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.1</w:t>
            </w:r>
            <w:bookmarkEnd w:id="34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Белгородская область, 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Айдарское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>., в границах ЗАО "</w:t>
            </w:r>
            <w:proofErr w:type="spellStart"/>
            <w:r>
              <w:rPr>
                <w:sz w:val="18"/>
                <w:szCs w:val="18"/>
              </w:rPr>
              <w:t>РусАгро</w:t>
            </w:r>
            <w:proofErr w:type="spellEnd"/>
            <w:r>
              <w:rPr>
                <w:sz w:val="18"/>
                <w:szCs w:val="18"/>
              </w:rPr>
              <w:t>-Айдар" (СПК (колхоз) "Айдар")</w:t>
            </w:r>
          </w:p>
          <w:p w:rsidR="00AE76A3" w:rsidRDefault="009149F8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(з/у31:24:0604001:157)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Зона инженерной инфраструктуры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35" w:name="_Toc164167847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Свободная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застройки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территория</w:t>
            </w:r>
            <w:bookmarkEnd w:id="35"/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36" w:name="_Toc164167848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соответствует</w:t>
            </w:r>
            <w:bookmarkEnd w:id="36"/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37" w:name="_Toc164167849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отсутствуют</w:t>
            </w:r>
            <w:bookmarkEnd w:id="37"/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38" w:name="_Toc164167850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благоприятные</w:t>
            </w:r>
            <w:bookmarkEnd w:id="38"/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Высокая: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Возможно подсоединение к городским инженерным сетям.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Транспортная доступность обеспечена поселковой сетью улиц.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20"/>
                <w:szCs w:val="20"/>
              </w:rPr>
              <w:t>Повышение качества уровня услуг в области водоснабжения</w:t>
            </w:r>
          </w:p>
        </w:tc>
      </w:tr>
      <w:tr w:rsidR="00AE76A3" w:rsidTr="009149F8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39" w:name="_Toc164167851"/>
            <w:r>
              <w:rPr>
                <w:b/>
                <w:bCs/>
                <w:color w:val="auto"/>
                <w:sz w:val="18"/>
                <w:szCs w:val="18"/>
              </w:rPr>
              <w:t>3.2</w:t>
            </w:r>
            <w:bookmarkEnd w:id="39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Белгородская область, 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с.с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Айдарское</w:t>
            </w:r>
            <w:proofErr w:type="spellEnd"/>
            <w:r>
              <w:rPr>
                <w:sz w:val="18"/>
                <w:szCs w:val="18"/>
              </w:rPr>
              <w:t>, с. Айдар</w:t>
            </w:r>
          </w:p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(з/у 31:24:0604001:161)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Зона инженерной инфраструктуры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40" w:name="_Toc164167854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Свободная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застройки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территория</w:t>
            </w:r>
            <w:bookmarkEnd w:id="40"/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41" w:name="_Toc164167855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соответствует</w:t>
            </w:r>
            <w:bookmarkEnd w:id="41"/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42" w:name="_Toc164167856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отсутствуют</w:t>
            </w:r>
            <w:bookmarkEnd w:id="42"/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43" w:name="_Toc164167857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благоприятные</w:t>
            </w:r>
            <w:bookmarkEnd w:id="43"/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Высокая:</w:t>
            </w:r>
          </w:p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Возможно подсоединение к городским инженерным сетям.</w:t>
            </w:r>
          </w:p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Транспортная доступность обеспечена поселковой сетью улиц.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20"/>
                <w:szCs w:val="20"/>
              </w:rPr>
              <w:t>Повышение качества уровня услуг в области водоснабжения</w:t>
            </w:r>
          </w:p>
        </w:tc>
      </w:tr>
      <w:tr w:rsidR="00AE76A3" w:rsidTr="009149F8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Белгородская область, 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Айдарское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>., в границах ЗАО "</w:t>
            </w:r>
            <w:proofErr w:type="spellStart"/>
            <w:r>
              <w:rPr>
                <w:sz w:val="18"/>
                <w:szCs w:val="18"/>
              </w:rPr>
              <w:t>РусАгро</w:t>
            </w:r>
            <w:proofErr w:type="spellEnd"/>
            <w:r>
              <w:rPr>
                <w:sz w:val="18"/>
                <w:szCs w:val="18"/>
              </w:rPr>
              <w:t>-Айдар" (СПК (колхоз) "Айдар")</w:t>
            </w:r>
          </w:p>
          <w:p w:rsidR="00AE76A3" w:rsidRDefault="009149F8">
            <w:pPr>
              <w:widowControl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(з/у31:24:0605008:240)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Зона инженерной инфраструктуры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Свободная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застройки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территория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соответствует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отсутствуют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благоприятные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Высокая: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Возможно подсоединение к городским инженерным сетям.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Транспортная доступность обеспечена поселковой сетью улиц.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20"/>
                <w:szCs w:val="20"/>
              </w:rPr>
              <w:t>Повышение качества уровня услуг в области водоснабжения</w:t>
            </w:r>
          </w:p>
        </w:tc>
      </w:tr>
      <w:tr w:rsidR="00AE76A3" w:rsidTr="009149F8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3.4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Белгородская область, 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с.с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Айдарское</w:t>
            </w:r>
            <w:proofErr w:type="spellEnd"/>
            <w:r>
              <w:rPr>
                <w:sz w:val="18"/>
                <w:szCs w:val="18"/>
              </w:rPr>
              <w:t>, с. Айдар</w:t>
            </w:r>
          </w:p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(з/у 31:24:0605008:240)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Зона инженерной инфраструктуры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Свободная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застройки</w:t>
            </w:r>
            <w:proofErr w:type="spellEnd"/>
            <w:r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территория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соответствует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отсутствуют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благоприятные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Высокая:</w:t>
            </w:r>
          </w:p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Возможно подсоединение к городским инженерным сетям.</w:t>
            </w:r>
          </w:p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Транспортная доступность обеспечена поселковой сетью улиц.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spacing w:line="276" w:lineRule="auto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20"/>
                <w:szCs w:val="20"/>
              </w:rPr>
              <w:t>Повышение качества уровня услуг в области водоснабжения</w:t>
            </w:r>
          </w:p>
        </w:tc>
      </w:tr>
      <w:tr w:rsidR="00AE76A3" w:rsidTr="009149F8">
        <w:trPr>
          <w:trHeight w:val="317"/>
        </w:trPr>
        <w:tc>
          <w:tcPr>
            <w:tcW w:w="16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jc w:val="left"/>
              <w:outlineLvl w:val="2"/>
              <w:rPr>
                <w:color w:val="000008"/>
                <w:sz w:val="20"/>
                <w:szCs w:val="20"/>
              </w:rPr>
            </w:pPr>
            <w:r>
              <w:rPr>
                <w:b/>
                <w:bCs/>
                <w:color w:val="auto"/>
              </w:rPr>
              <w:t>реконструкция:</w:t>
            </w:r>
          </w:p>
        </w:tc>
      </w:tr>
      <w:tr w:rsidR="00AE76A3" w:rsidTr="009149F8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Белгородская область, р-н 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, х. </w:t>
            </w:r>
            <w:proofErr w:type="spellStart"/>
            <w:r>
              <w:rPr>
                <w:sz w:val="18"/>
                <w:szCs w:val="18"/>
              </w:rPr>
              <w:t>Саловка"Айдар</w:t>
            </w:r>
            <w:proofErr w:type="spellEnd"/>
            <w:r>
              <w:rPr>
                <w:sz w:val="18"/>
                <w:szCs w:val="18"/>
              </w:rPr>
              <w:t>")</w:t>
            </w:r>
          </w:p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(з/у31:24:0606003:6)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ГТС сооружение - гидроузел пруда в балке Кулаков Яр у села Айдар, в том числе плотина, паводковый водосброс, донный водоспуск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Зона инженерной инфраструктуры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15" w:right="-138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Существующий объект инженерной инфраструктуры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соответствует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отсутствуют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благоприятные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Высокая: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Возможно подсоединение к городским инженерным сетям.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Транспортная доступность обеспечена поселковой сетью улиц.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20"/>
                <w:szCs w:val="20"/>
              </w:rPr>
              <w:t>Повышение уровня безопасности сооружений</w:t>
            </w:r>
          </w:p>
        </w:tc>
      </w:tr>
      <w:tr w:rsidR="00AE76A3" w:rsidTr="009149F8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3.6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Белгородская обл., 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 р-н, вблизи</w:t>
            </w:r>
          </w:p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Пристень </w:t>
            </w:r>
          </w:p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(з/у 31:24:0603003:110)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Гидротехническое сооружение (плотина с донным и паводковым водосбросом) гидротехническое сооружение (плотина с донным и паводковым водосбросом)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Зона инженерной инфраструктуры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15" w:right="-138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Существующий объект инженерной инфраструктуры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ind w:left="-105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соответствует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отсутствуют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spacing w:line="276" w:lineRule="auto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благоприятные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Высокая: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Возможно подсоединение к городским инженерным сетям.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Транспортная доступность обеспечена поселковой сетью улиц.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20"/>
                <w:szCs w:val="20"/>
              </w:rPr>
              <w:t>Повышение уровня безопасности сооружений</w:t>
            </w:r>
          </w:p>
        </w:tc>
      </w:tr>
      <w:tr w:rsidR="00AE76A3" w:rsidTr="009149F8">
        <w:trPr>
          <w:trHeight w:val="459"/>
        </w:trPr>
        <w:tc>
          <w:tcPr>
            <w:tcW w:w="16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spacing w:line="276" w:lineRule="auto"/>
              <w:rPr>
                <w:color w:val="000008"/>
                <w:sz w:val="20"/>
                <w:szCs w:val="20"/>
              </w:rPr>
            </w:pPr>
            <w:r>
              <w:rPr>
                <w:b/>
                <w:bCs/>
              </w:rPr>
              <w:t>Объекты общественных пространств:</w:t>
            </w:r>
          </w:p>
        </w:tc>
      </w:tr>
      <w:tr w:rsidR="00AE76A3" w:rsidTr="009149F8">
        <w:trPr>
          <w:trHeight w:val="359"/>
        </w:trPr>
        <w:tc>
          <w:tcPr>
            <w:tcW w:w="16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3" w:rsidRDefault="009149F8">
            <w:pPr>
              <w:pStyle w:val="1466"/>
              <w:widowControl w:val="0"/>
              <w:spacing w:line="276" w:lineRule="auto"/>
              <w:jc w:val="left"/>
              <w:outlineLvl w:val="2"/>
              <w:rPr>
                <w:b/>
                <w:bCs/>
                <w:color w:val="auto"/>
              </w:rPr>
            </w:pPr>
            <w:bookmarkStart w:id="44" w:name="_Toc164167858"/>
            <w:r>
              <w:rPr>
                <w:b/>
                <w:bCs/>
                <w:color w:val="auto"/>
              </w:rPr>
              <w:t>строительство:</w:t>
            </w:r>
            <w:bookmarkEnd w:id="44"/>
          </w:p>
        </w:tc>
      </w:tr>
      <w:tr w:rsidR="00AE76A3" w:rsidTr="009149F8">
        <w:trPr>
          <w:trHeight w:val="10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ind w:left="-105"/>
              <w:outlineLvl w:val="2"/>
              <w:rPr>
                <w:b/>
                <w:bCs/>
                <w:color w:val="auto"/>
                <w:sz w:val="18"/>
                <w:szCs w:val="18"/>
              </w:rPr>
            </w:pPr>
            <w:bookmarkStart w:id="45" w:name="_Toc164167859"/>
            <w:r>
              <w:rPr>
                <w:b/>
                <w:bCs/>
                <w:color w:val="auto"/>
                <w:sz w:val="18"/>
                <w:szCs w:val="18"/>
              </w:rPr>
              <w:t>3.</w:t>
            </w:r>
            <w:bookmarkEnd w:id="45"/>
            <w:r>
              <w:rPr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widowControl w:val="0"/>
              <w:ind w:left="-104" w:right="-102"/>
              <w:contextualSpacing/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 xml:space="preserve">Белгородская область, р-н </w:t>
            </w:r>
            <w:proofErr w:type="spellStart"/>
            <w:r>
              <w:rPr>
                <w:rFonts w:eastAsia="Calibri"/>
                <w:color w:val="000000"/>
                <w:sz w:val="19"/>
                <w:szCs w:val="19"/>
              </w:rPr>
              <w:t>Ровеньский</w:t>
            </w:r>
            <w:proofErr w:type="spellEnd"/>
            <w:r>
              <w:rPr>
                <w:rFonts w:eastAsia="Calibri"/>
                <w:color w:val="000000"/>
                <w:sz w:val="19"/>
                <w:szCs w:val="19"/>
              </w:rPr>
              <w:t xml:space="preserve">, х. </w:t>
            </w:r>
            <w:proofErr w:type="spellStart"/>
            <w:r>
              <w:rPr>
                <w:rFonts w:eastAsia="Calibri"/>
                <w:color w:val="000000"/>
                <w:sz w:val="19"/>
                <w:szCs w:val="19"/>
              </w:rPr>
              <w:t>Саловка</w:t>
            </w:r>
            <w:proofErr w:type="spellEnd"/>
            <w:r>
              <w:rPr>
                <w:rFonts w:eastAsia="Calibri"/>
                <w:color w:val="000000"/>
                <w:sz w:val="19"/>
                <w:szCs w:val="19"/>
              </w:rPr>
              <w:t xml:space="preserve"> (з/у 31:24:0000000:1687)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Обустройство пляжа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rFonts w:eastAsia="Calibri"/>
                <w:color w:val="000000"/>
                <w:sz w:val="19"/>
                <w:szCs w:val="19"/>
              </w:rPr>
            </w:pPr>
            <w:bookmarkStart w:id="46" w:name="_Toc164167862"/>
            <w:r>
              <w:rPr>
                <w:rFonts w:eastAsia="Calibri"/>
                <w:color w:val="000000"/>
                <w:sz w:val="19"/>
                <w:szCs w:val="19"/>
              </w:rPr>
              <w:t xml:space="preserve">Зона </w:t>
            </w:r>
            <w:bookmarkEnd w:id="46"/>
            <w:r>
              <w:rPr>
                <w:rFonts w:eastAsia="Calibri"/>
                <w:color w:val="000000"/>
                <w:sz w:val="19"/>
                <w:szCs w:val="19"/>
              </w:rPr>
              <w:t>отдыха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b/>
                <w:bCs/>
                <w:color w:val="auto"/>
              </w:rPr>
            </w:pPr>
            <w:r>
              <w:rPr>
                <w:bCs/>
                <w:sz w:val="18"/>
                <w:szCs w:val="18"/>
              </w:rPr>
              <w:t>Существующие зеленые насаждения в границах береговой полосы общего пользования. территория  благоустроена.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ind w:left="-105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47" w:name="_Toc164167864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соответствует</w:t>
            </w:r>
            <w:bookmarkEnd w:id="47"/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48" w:name="_Toc164167865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отсутствуют</w:t>
            </w:r>
            <w:bookmarkEnd w:id="48"/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1466"/>
              <w:widowControl w:val="0"/>
              <w:outlineLvl w:val="2"/>
              <w:rPr>
                <w:bCs/>
                <w:color w:val="auto"/>
                <w:sz w:val="18"/>
                <w:szCs w:val="18"/>
                <w:lang w:val="en-US"/>
              </w:rPr>
            </w:pPr>
            <w:bookmarkStart w:id="49" w:name="_Toc164167866"/>
            <w:proofErr w:type="spellStart"/>
            <w:r>
              <w:rPr>
                <w:bCs/>
                <w:color w:val="auto"/>
                <w:sz w:val="18"/>
                <w:szCs w:val="18"/>
                <w:lang w:val="en-US"/>
              </w:rPr>
              <w:t>благоприятные</w:t>
            </w:r>
            <w:bookmarkEnd w:id="49"/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Высокая: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Возможно подсоединение к городским инженерным сетям.</w:t>
            </w:r>
          </w:p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Транспортная доступность обеспечена поселковой сетью улиц.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A3" w:rsidRDefault="009149F8">
            <w:pPr>
              <w:pStyle w:val="Default"/>
              <w:widowControl w:val="0"/>
              <w:jc w:val="center"/>
              <w:rPr>
                <w:color w:val="000008"/>
                <w:sz w:val="16"/>
                <w:szCs w:val="16"/>
              </w:rPr>
            </w:pPr>
            <w:r>
              <w:rPr>
                <w:color w:val="000008"/>
                <w:sz w:val="16"/>
                <w:szCs w:val="16"/>
              </w:rPr>
              <w:t>Удовлетворение потребностей населения в объектах массового отдыха, рекреационного назначения. Создание новой пешеходной зоны вдоль городских рек.</w:t>
            </w:r>
          </w:p>
        </w:tc>
      </w:tr>
    </w:tbl>
    <w:p w:rsidR="00AE76A3" w:rsidRDefault="00AE76A3">
      <w:pPr>
        <w:sectPr w:rsidR="00AE76A3">
          <w:footerReference w:type="default" r:id="rId10"/>
          <w:footerReference w:type="first" r:id="rId11"/>
          <w:pgSz w:w="16838" w:h="11906" w:orient="landscape"/>
          <w:pgMar w:top="1134" w:right="249" w:bottom="851" w:left="426" w:header="0" w:footer="720" w:gutter="0"/>
          <w:cols w:space="720"/>
          <w:formProt w:val="0"/>
          <w:titlePg/>
          <w:docGrid w:linePitch="326"/>
        </w:sectPr>
      </w:pPr>
    </w:p>
    <w:p w:rsidR="00AE76A3" w:rsidRDefault="009149F8">
      <w:pPr>
        <w:pStyle w:val="6"/>
        <w:rPr>
          <w:sz w:val="28"/>
          <w:szCs w:val="28"/>
        </w:rPr>
      </w:pPr>
      <w:bookmarkStart w:id="50" w:name="dst2305"/>
      <w:bookmarkStart w:id="51" w:name="_Toc164167888"/>
      <w:bookmarkEnd w:id="50"/>
      <w:r>
        <w:rPr>
          <w:sz w:val="28"/>
          <w:szCs w:val="28"/>
        </w:rPr>
        <w:t>3.1. Оценка возможного влияния планируемых для размещения объектов местного значения поселения на комплексное развитие территорий</w:t>
      </w:r>
      <w:bookmarkEnd w:id="51"/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 xml:space="preserve">Результатами реализация мероприятий по строительству систем водоснабжения являются: 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обеспечение бесперебойной подачи качественной воды от источника до потребителя;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улучшение качества жилищно-коммунального обслуживания населения по системе водоснабжения;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-обеспечение возможности подключения строящихся объектов к системе водоснабжения при гарантированном объеме заявленной мощности;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-снижение аварийности.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Результатами реализации мероприятий по реконструкции гидротехнических сооружений будут являться: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-повышение уровня безопасности сооружений;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-ликвидация опасности затопления и подтопления населенных пунктов;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-снижение аварийности.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Результатами реализации мероприятий по строительству объектов общественных пространств, объектов благоустройства и озеленения будут являться: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повышение безопасности, качества и эффективности использования населением объектов общественных пространств;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обеспечение доступности территорий общественных пространств;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>- повышение расчетного уровня обеспеченности населения объектами общественных пространств, объектами благоустройства и озеленения.</w:t>
      </w:r>
    </w:p>
    <w:p w:rsidR="00AE76A3" w:rsidRDefault="00AE76A3">
      <w:pPr>
        <w:ind w:firstLine="709"/>
        <w:jc w:val="both"/>
        <w:rPr>
          <w:sz w:val="28"/>
        </w:rPr>
      </w:pPr>
    </w:p>
    <w:p w:rsidR="00AE76A3" w:rsidRDefault="009149F8">
      <w:pPr>
        <w:pStyle w:val="4"/>
        <w:spacing w:before="240"/>
        <w:ind w:firstLine="567"/>
        <w:jc w:val="both"/>
      </w:pPr>
      <w:r>
        <w:t>4. Утверждённые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</w:p>
    <w:p w:rsidR="00AE76A3" w:rsidRDefault="009149F8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Айдарского</w:t>
      </w:r>
      <w:proofErr w:type="spellEnd"/>
      <w:r>
        <w:rPr>
          <w:sz w:val="28"/>
        </w:rPr>
        <w:t xml:space="preserve"> сельского поселения не предусмотрено размещение объектов федерального и регионального значения.</w:t>
      </w:r>
    </w:p>
    <w:p w:rsidR="00AE76A3" w:rsidRDefault="00AE76A3">
      <w:pPr>
        <w:shd w:val="clear" w:color="auto" w:fill="FFFFFF"/>
        <w:ind w:firstLine="544"/>
        <w:jc w:val="both"/>
        <w:rPr>
          <w:sz w:val="28"/>
          <w:szCs w:val="28"/>
        </w:rPr>
        <w:sectPr w:rsidR="00AE76A3">
          <w:footerReference w:type="default" r:id="rId12"/>
          <w:footerReference w:type="first" r:id="rId13"/>
          <w:pgSz w:w="11906" w:h="16838"/>
          <w:pgMar w:top="719" w:right="427" w:bottom="777" w:left="1134" w:header="0" w:footer="720" w:gutter="0"/>
          <w:cols w:space="720"/>
          <w:formProt w:val="0"/>
          <w:docGrid w:linePitch="100"/>
        </w:sectPr>
      </w:pPr>
      <w:bookmarkStart w:id="52" w:name="dst101701"/>
      <w:bookmarkStart w:id="53" w:name="dst101699"/>
      <w:bookmarkEnd w:id="52"/>
      <w:bookmarkEnd w:id="53"/>
    </w:p>
    <w:p w:rsidR="00AE76A3" w:rsidRDefault="009149F8" w:rsidP="00134BFC">
      <w:pPr>
        <w:pStyle w:val="4"/>
        <w:keepNext w:val="0"/>
        <w:pageBreakBefore/>
        <w:spacing w:before="120"/>
        <w:ind w:right="-2" w:firstLine="567"/>
        <w:jc w:val="both"/>
        <w:rPr>
          <w:bCs/>
        </w:rPr>
      </w:pPr>
      <w:r>
        <w:rPr>
          <w:bCs/>
        </w:rPr>
        <w:t>5.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 w:rsidR="00AE76A3" w:rsidRDefault="009149F8" w:rsidP="00134BFC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границы населенных пунктов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отображены в соответствии с данными ранее утвержденного генерального плана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="006618E3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</w:t>
      </w:r>
      <w:r w:rsidR="006618E3">
        <w:rPr>
          <w:sz w:val="28"/>
          <w:szCs w:val="28"/>
        </w:rPr>
        <w:t>ный</w:t>
      </w:r>
      <w:r>
        <w:rPr>
          <w:sz w:val="28"/>
          <w:szCs w:val="28"/>
        </w:rPr>
        <w:t xml:space="preserve"> Распоряжением </w:t>
      </w:r>
      <w:r w:rsidRPr="006618E3">
        <w:rPr>
          <w:sz w:val="28"/>
          <w:szCs w:val="28"/>
        </w:rPr>
        <w:t>департамента строительства и транспорта Белгородской области №142 от 01.03.2018г.</w:t>
      </w:r>
      <w:r w:rsidR="006618E3" w:rsidRPr="006618E3">
        <w:rPr>
          <w:sz w:val="28"/>
          <w:szCs w:val="28"/>
        </w:rPr>
        <w:t xml:space="preserve"> (внес. изм. Приказом Управления архитектуры и градостроительства Белгородской области </w:t>
      </w:r>
      <w:r w:rsidR="006618E3" w:rsidRPr="006618E3">
        <w:rPr>
          <w:sz w:val="28"/>
          <w:szCs w:val="28"/>
        </w:rPr>
        <w:t>№313-ОД-Н от 28.10.2024г.).</w:t>
      </w:r>
    </w:p>
    <w:p w:rsidR="00134BFC" w:rsidRDefault="009149F8" w:rsidP="00134BFC">
      <w:pPr>
        <w:shd w:val="clear" w:color="auto" w:fill="FFFFFF"/>
        <w:ind w:right="-2" w:firstLine="544"/>
        <w:jc w:val="both"/>
      </w:pPr>
      <w:r>
        <w:rPr>
          <w:sz w:val="28"/>
          <w:szCs w:val="28"/>
        </w:rPr>
        <w:t xml:space="preserve">Данным проектом изменение границ населенных пунктов </w:t>
      </w:r>
      <w:r w:rsidR="00134BFC">
        <w:rPr>
          <w:sz w:val="28"/>
          <w:szCs w:val="28"/>
        </w:rPr>
        <w:t>не предусмотрено.</w:t>
      </w:r>
    </w:p>
    <w:p w:rsidR="00AE76A3" w:rsidRDefault="00F65758">
      <w:pPr>
        <w:pStyle w:val="4"/>
        <w:keepNext w:val="0"/>
        <w:spacing w:before="120"/>
        <w:ind w:firstLine="567"/>
        <w:jc w:val="both"/>
        <w:rPr>
          <w:bCs/>
        </w:rPr>
      </w:pPr>
      <w:bookmarkStart w:id="54" w:name="dst1297"/>
      <w:bookmarkEnd w:id="54"/>
      <w:r>
        <w:rPr>
          <w:bCs/>
        </w:rPr>
        <w:t>6</w:t>
      </w:r>
      <w:r w:rsidR="009149F8">
        <w:rPr>
          <w:bCs/>
        </w:rPr>
        <w:t xml:space="preserve">. </w:t>
      </w:r>
      <w:bookmarkStart w:id="55" w:name="dst101700"/>
      <w:bookmarkEnd w:id="55"/>
      <w:r w:rsidR="009149F8">
        <w:t>Перечень и характеристика основных факторов риска возникновения чрезвычайных ситуаций</w:t>
      </w:r>
      <w:r w:rsidR="009149F8">
        <w:rPr>
          <w:bCs/>
        </w:rPr>
        <w:t xml:space="preserve"> природного и техногенного характера</w:t>
      </w:r>
    </w:p>
    <w:p w:rsidR="00AE76A3" w:rsidRDefault="009149F8">
      <w:pPr>
        <w:pStyle w:val="af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ГОСТ Р 22.0.02-2016 «Безопасность в чрезвычайных ситуациях. Термины и определения», чрезвычайная ситуация (ЧС)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E76A3" w:rsidRDefault="009149F8">
      <w:pPr>
        <w:pStyle w:val="af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ЧС являются: опасное техногенное происшествие, авария, катастрофа, опасное природное явление, стихийное бедствие, широко распространенная инфекционная болезнь людей, сельскохозяйственных животных и растений, в результате чего произошла или может возникнуть чрезвычайная ситуация.</w:t>
      </w:r>
    </w:p>
    <w:p w:rsidR="00AE76A3" w:rsidRDefault="009149F8">
      <w:pPr>
        <w:pStyle w:val="af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Различают ЧС по характеру источника (природные, техногенные, биолого-социальные) и по масштабам (локальные, местные, территориальные, региональные, федеральные и трансграничные).</w:t>
      </w:r>
    </w:p>
    <w:p w:rsidR="00AE76A3" w:rsidRDefault="009149F8">
      <w:pPr>
        <w:pStyle w:val="af2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мероприятия, направленные на предупреждение ЧС, а также на максимально возможное снижение размеров ущерба и потерь в случае их возникновения, проводятся заблаговременно.</w:t>
      </w:r>
    </w:p>
    <w:p w:rsidR="00AE76A3" w:rsidRDefault="009149F8">
      <w:pPr>
        <w:pStyle w:val="af2"/>
        <w:spacing w:after="0"/>
        <w:ind w:firstLine="567"/>
        <w:jc w:val="both"/>
        <w:rPr>
          <w:sz w:val="28"/>
          <w:szCs w:val="28"/>
        </w:rPr>
        <w:sectPr w:rsidR="00AE76A3">
          <w:footerReference w:type="default" r:id="rId14"/>
          <w:footerReference w:type="first" r:id="rId15"/>
          <w:pgSz w:w="11906" w:h="16838"/>
          <w:pgMar w:top="249" w:right="851" w:bottom="777" w:left="1134" w:header="0" w:footer="720" w:gutter="0"/>
          <w:cols w:space="720"/>
          <w:formProt w:val="0"/>
          <w:docGrid w:linePitch="326"/>
        </w:sectPr>
      </w:pPr>
      <w:r>
        <w:rPr>
          <w:sz w:val="28"/>
          <w:szCs w:val="28"/>
        </w:rPr>
        <w:t>Планирование и осуществление мероприятий по защите населения и территорий от ЧС,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ЧС.</w:t>
      </w:r>
    </w:p>
    <w:p w:rsidR="00AE76A3" w:rsidRDefault="009149F8">
      <w:pPr>
        <w:pStyle w:val="6"/>
        <w:spacing w:before="240"/>
        <w:rPr>
          <w:rFonts w:eastAsia="Times New Roman" w:cs="Times New Roman"/>
          <w:bCs/>
          <w:i/>
          <w:iCs/>
          <w:sz w:val="26"/>
          <w:szCs w:val="26"/>
        </w:rPr>
      </w:pPr>
      <w:bookmarkStart w:id="56" w:name="_Toc500840019"/>
      <w:r>
        <w:rPr>
          <w:rFonts w:eastAsia="Times New Roman" w:cs="Times New Roman"/>
          <w:bCs/>
          <w:i/>
          <w:iCs/>
          <w:sz w:val="26"/>
          <w:szCs w:val="26"/>
        </w:rPr>
        <w:t xml:space="preserve"> </w:t>
      </w:r>
      <w:r w:rsidR="00F65758">
        <w:rPr>
          <w:rFonts w:eastAsia="Times New Roman" w:cs="Times New Roman"/>
          <w:bCs/>
          <w:i/>
          <w:iCs/>
          <w:sz w:val="26"/>
          <w:szCs w:val="26"/>
        </w:rPr>
        <w:t>6</w:t>
      </w:r>
      <w:r>
        <w:rPr>
          <w:rFonts w:eastAsia="Times New Roman" w:cs="Times New Roman"/>
          <w:bCs/>
          <w:i/>
          <w:iCs/>
          <w:sz w:val="26"/>
          <w:szCs w:val="26"/>
        </w:rPr>
        <w:t>.1 Перечень возможных источников чрезвычайных ситуаций природного характера</w:t>
      </w:r>
      <w:bookmarkEnd w:id="56"/>
    </w:p>
    <w:p w:rsidR="00AE76A3" w:rsidRDefault="009149F8">
      <w:pPr>
        <w:pStyle w:val="ae"/>
        <w:spacing w:line="240" w:lineRule="auto"/>
        <w:ind w:right="422"/>
        <w:rPr>
          <w:szCs w:val="24"/>
        </w:rPr>
      </w:pPr>
      <w:r>
        <w:t>В соответствии с ГОСТ Р 22.0.06-95 «Безопасность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воздействий» существуют следующие источники природных чрезвычайных ситуаций:</w:t>
      </w:r>
    </w:p>
    <w:p w:rsidR="00AE76A3" w:rsidRDefault="009149F8">
      <w:pPr>
        <w:pStyle w:val="ae"/>
        <w:numPr>
          <w:ilvl w:val="0"/>
          <w:numId w:val="10"/>
        </w:numPr>
        <w:spacing w:line="240" w:lineRule="auto"/>
        <w:ind w:left="0" w:right="422" w:firstLine="567"/>
      </w:pPr>
      <w:r>
        <w:t>Опасные геологические процессы (землетрясение, вулканическое извержение, оползень, обвал, карст (карстово-</w:t>
      </w:r>
      <w:proofErr w:type="spellStart"/>
      <w:r>
        <w:t>суффозный</w:t>
      </w:r>
      <w:proofErr w:type="spellEnd"/>
      <w:r>
        <w:t xml:space="preserve"> процесс), просадка в </w:t>
      </w:r>
      <w:proofErr w:type="spellStart"/>
      <w:r>
        <w:t>лесовых</w:t>
      </w:r>
      <w:proofErr w:type="spellEnd"/>
      <w:r>
        <w:t xml:space="preserve"> грунтах, переработка берегов).</w:t>
      </w:r>
    </w:p>
    <w:p w:rsidR="00AE76A3" w:rsidRDefault="009149F8">
      <w:pPr>
        <w:pStyle w:val="ae"/>
        <w:numPr>
          <w:ilvl w:val="0"/>
          <w:numId w:val="11"/>
        </w:numPr>
        <w:spacing w:line="240" w:lineRule="auto"/>
        <w:ind w:left="0" w:right="422" w:firstLine="567"/>
      </w:pPr>
      <w:r>
        <w:t>Опасные гидрологические явления и процессы (подтопления, русловая эрозия, цунами, штормовой нагон воды, сель, наводнение, половодье, паводок, катастрофический паводок, затор, зажор, лавина снежная).</w:t>
      </w:r>
    </w:p>
    <w:p w:rsidR="00AE76A3" w:rsidRDefault="009149F8">
      <w:pPr>
        <w:pStyle w:val="ae"/>
        <w:numPr>
          <w:ilvl w:val="0"/>
          <w:numId w:val="12"/>
        </w:numPr>
        <w:spacing w:line="240" w:lineRule="auto"/>
        <w:ind w:left="0" w:right="422" w:firstLine="567"/>
      </w:pPr>
      <w:r>
        <w:t>Опасные метеорологические явления и процессы (сильный ветер, шторм, шквал, ураган, смерч, вихрь, пыльная буря, сильные осадки, продолжительные дожди (ливень), сильный снегопад, сильная метель, гололед, град, туман, заморозок, засуха, суховей, гроза).</w:t>
      </w:r>
    </w:p>
    <w:p w:rsidR="00AE76A3" w:rsidRDefault="009149F8">
      <w:pPr>
        <w:pStyle w:val="ae"/>
        <w:numPr>
          <w:ilvl w:val="0"/>
          <w:numId w:val="13"/>
        </w:numPr>
        <w:spacing w:line="240" w:lineRule="auto"/>
        <w:ind w:left="0" w:right="422" w:firstLine="567"/>
      </w:pPr>
      <w:r>
        <w:t>Природные пожары (пожар ландшафтный, степной, лесной).</w:t>
      </w:r>
    </w:p>
    <w:p w:rsidR="00AE76A3" w:rsidRDefault="009149F8">
      <w:pPr>
        <w:pStyle w:val="ae"/>
        <w:spacing w:line="240" w:lineRule="auto"/>
        <w:ind w:right="422"/>
      </w:pPr>
      <w:r>
        <w:t>Климатические воздействия не представляют непосредственной опасности для жизни и здоровья населения. Однако они могут нанести ущерб зданиям, сооружениям и оборудованию, затруднить или приостановить технологические процессы, поэтому необходимо предусмотреть технические решения, направленные на максимальное снижение негативных воздействий природных явлений.</w:t>
      </w:r>
    </w:p>
    <w:p w:rsidR="00AE76A3" w:rsidRDefault="009149F8">
      <w:pPr>
        <w:jc w:val="center"/>
        <w:rPr>
          <w:b/>
          <w:i/>
        </w:rPr>
      </w:pPr>
      <w:r>
        <w:rPr>
          <w:b/>
          <w:i/>
        </w:rPr>
        <w:t>Возможные чрезвычайные ситуации природного характера на территории</w:t>
      </w:r>
    </w:p>
    <w:p w:rsidR="00AE76A3" w:rsidRDefault="009149F8">
      <w:pPr>
        <w:spacing w:after="120"/>
        <w:jc w:val="center"/>
        <w:rPr>
          <w:b/>
          <w:i/>
        </w:rPr>
      </w:pPr>
      <w:proofErr w:type="spellStart"/>
      <w:r>
        <w:rPr>
          <w:b/>
          <w:i/>
        </w:rPr>
        <w:t>Айдарского</w:t>
      </w:r>
      <w:proofErr w:type="spellEnd"/>
      <w:r>
        <w:rPr>
          <w:b/>
          <w:i/>
        </w:rPr>
        <w:t xml:space="preserve"> сельского поселения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6"/>
        <w:gridCol w:w="2608"/>
        <w:gridCol w:w="3122"/>
        <w:gridCol w:w="3682"/>
      </w:tblGrid>
      <w:tr w:rsidR="00AE76A3" w:rsidTr="006618E3">
        <w:trPr>
          <w:trHeight w:hRule="exact" w:val="710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№</w:t>
            </w:r>
          </w:p>
          <w:p w:rsidR="00AE76A3" w:rsidRDefault="009149F8">
            <w:pPr>
              <w:widowControl w:val="0"/>
              <w:ind w:right="-20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8"/>
                <w:sz w:val="20"/>
                <w:szCs w:val="20"/>
              </w:rPr>
              <w:t>п</w:t>
            </w:r>
            <w:r>
              <w:rPr>
                <w:b/>
                <w:spacing w:val="1"/>
                <w:w w:val="99"/>
                <w:sz w:val="20"/>
                <w:szCs w:val="20"/>
              </w:rPr>
              <w:t>/</w:t>
            </w:r>
            <w:r>
              <w:rPr>
                <w:b/>
                <w:w w:val="108"/>
                <w:sz w:val="20"/>
                <w:szCs w:val="20"/>
              </w:rPr>
              <w:t>п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325"/>
                <w:tab w:val="left" w:pos="3319"/>
              </w:tabs>
              <w:ind w:right="239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w w:val="108"/>
                <w:sz w:val="20"/>
                <w:szCs w:val="20"/>
              </w:rPr>
              <w:t>И</w:t>
            </w:r>
            <w:r>
              <w:rPr>
                <w:b/>
                <w:spacing w:val="-1"/>
                <w:w w:val="108"/>
                <w:sz w:val="20"/>
                <w:szCs w:val="20"/>
              </w:rPr>
              <w:t>с</w:t>
            </w:r>
            <w:r>
              <w:rPr>
                <w:b/>
                <w:w w:val="108"/>
                <w:sz w:val="20"/>
                <w:szCs w:val="20"/>
              </w:rPr>
              <w:t>то</w:t>
            </w:r>
            <w:r>
              <w:rPr>
                <w:b/>
                <w:spacing w:val="-1"/>
                <w:w w:val="108"/>
                <w:sz w:val="20"/>
                <w:szCs w:val="20"/>
              </w:rPr>
              <w:t>ч</w:t>
            </w:r>
            <w:r>
              <w:rPr>
                <w:b/>
                <w:spacing w:val="-2"/>
                <w:w w:val="108"/>
                <w:sz w:val="20"/>
                <w:szCs w:val="20"/>
              </w:rPr>
              <w:t>ни</w:t>
            </w:r>
            <w:r>
              <w:rPr>
                <w:b/>
                <w:w w:val="108"/>
                <w:sz w:val="20"/>
                <w:szCs w:val="20"/>
              </w:rPr>
              <w:t>к</w:t>
            </w:r>
            <w:r>
              <w:rPr>
                <w:b/>
                <w:spacing w:val="-1"/>
                <w:w w:val="108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8"/>
                <w:sz w:val="20"/>
                <w:szCs w:val="20"/>
              </w:rPr>
              <w:t>п</w:t>
            </w:r>
            <w:r>
              <w:rPr>
                <w:b/>
                <w:spacing w:val="1"/>
                <w:w w:val="111"/>
                <w:sz w:val="20"/>
                <w:szCs w:val="20"/>
              </w:rPr>
              <w:t>р</w:t>
            </w:r>
            <w:r>
              <w:rPr>
                <w:b/>
                <w:spacing w:val="-2"/>
                <w:w w:val="108"/>
                <w:sz w:val="20"/>
                <w:szCs w:val="20"/>
              </w:rPr>
              <w:t>и</w:t>
            </w:r>
            <w:r>
              <w:rPr>
                <w:b/>
                <w:spacing w:val="-2"/>
                <w:w w:val="111"/>
                <w:sz w:val="20"/>
                <w:szCs w:val="20"/>
              </w:rPr>
              <w:t>р</w:t>
            </w:r>
            <w:r>
              <w:rPr>
                <w:b/>
                <w:spacing w:val="3"/>
                <w:sz w:val="20"/>
                <w:szCs w:val="20"/>
              </w:rPr>
              <w:t>о</w:t>
            </w:r>
            <w:r>
              <w:rPr>
                <w:b/>
                <w:spacing w:val="-1"/>
                <w:w w:val="99"/>
                <w:sz w:val="20"/>
                <w:szCs w:val="20"/>
              </w:rPr>
              <w:t>д</w:t>
            </w:r>
            <w:r>
              <w:rPr>
                <w:b/>
                <w:spacing w:val="1"/>
                <w:w w:val="108"/>
                <w:sz w:val="20"/>
                <w:szCs w:val="20"/>
              </w:rPr>
              <w:t>н</w:t>
            </w:r>
            <w:r>
              <w:rPr>
                <w:b/>
                <w:spacing w:val="3"/>
                <w:sz w:val="20"/>
                <w:szCs w:val="20"/>
              </w:rPr>
              <w:t>о</w:t>
            </w:r>
            <w:r>
              <w:rPr>
                <w:b/>
                <w:w w:val="108"/>
                <w:sz w:val="20"/>
                <w:szCs w:val="20"/>
              </w:rPr>
              <w:t>й</w:t>
            </w:r>
          </w:p>
          <w:p w:rsidR="00AE76A3" w:rsidRDefault="009149F8">
            <w:pPr>
              <w:widowControl w:val="0"/>
              <w:tabs>
                <w:tab w:val="left" w:pos="2325"/>
                <w:tab w:val="left" w:pos="3319"/>
              </w:tabs>
              <w:ind w:right="1398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13"/>
                <w:sz w:val="20"/>
                <w:szCs w:val="20"/>
              </w:rPr>
              <w:t>Ч</w:t>
            </w:r>
            <w:r>
              <w:rPr>
                <w:b/>
                <w:w w:val="108"/>
                <w:sz w:val="20"/>
                <w:szCs w:val="20"/>
              </w:rPr>
              <w:t>С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133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w w:val="108"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pacing w:val="-2"/>
                <w:w w:val="111"/>
                <w:sz w:val="20"/>
                <w:szCs w:val="20"/>
              </w:rPr>
              <w:t>р</w:t>
            </w:r>
            <w:r>
              <w:rPr>
                <w:b/>
                <w:w w:val="113"/>
                <w:sz w:val="20"/>
                <w:szCs w:val="20"/>
              </w:rPr>
              <w:t>а</w:t>
            </w:r>
            <w:r>
              <w:rPr>
                <w:b/>
                <w:spacing w:val="-1"/>
                <w:w w:val="105"/>
                <w:sz w:val="20"/>
                <w:szCs w:val="20"/>
              </w:rPr>
              <w:t>ж</w:t>
            </w:r>
            <w:r>
              <w:rPr>
                <w:b/>
                <w:spacing w:val="3"/>
                <w:w w:val="113"/>
                <w:sz w:val="20"/>
                <w:szCs w:val="20"/>
              </w:rPr>
              <w:t>а</w:t>
            </w:r>
            <w:r>
              <w:rPr>
                <w:b/>
                <w:spacing w:val="-1"/>
                <w:w w:val="102"/>
                <w:sz w:val="20"/>
                <w:szCs w:val="20"/>
              </w:rPr>
              <w:t>ю</w:t>
            </w:r>
            <w:r>
              <w:rPr>
                <w:b/>
                <w:spacing w:val="-1"/>
                <w:w w:val="110"/>
                <w:sz w:val="20"/>
                <w:szCs w:val="20"/>
              </w:rPr>
              <w:t>щ</w:t>
            </w:r>
            <w:r>
              <w:rPr>
                <w:b/>
                <w:spacing w:val="-2"/>
                <w:w w:val="108"/>
                <w:sz w:val="20"/>
                <w:szCs w:val="20"/>
              </w:rPr>
              <w:t>и</w:t>
            </w:r>
            <w:r>
              <w:rPr>
                <w:b/>
                <w:w w:val="108"/>
                <w:sz w:val="20"/>
                <w:szCs w:val="20"/>
              </w:rPr>
              <w:t>й</w:t>
            </w:r>
          </w:p>
          <w:p w:rsidR="00AE76A3" w:rsidRDefault="009149F8">
            <w:pPr>
              <w:widowControl w:val="0"/>
              <w:ind w:right="133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w w:val="107"/>
                <w:sz w:val="20"/>
                <w:szCs w:val="20"/>
              </w:rPr>
              <w:t>ф</w:t>
            </w:r>
            <w:r>
              <w:rPr>
                <w:b/>
                <w:spacing w:val="3"/>
                <w:w w:val="113"/>
                <w:sz w:val="20"/>
                <w:szCs w:val="20"/>
              </w:rPr>
              <w:t>а</w:t>
            </w:r>
            <w:r>
              <w:rPr>
                <w:b/>
                <w:spacing w:val="-2"/>
                <w:w w:val="118"/>
                <w:sz w:val="20"/>
                <w:szCs w:val="20"/>
              </w:rPr>
              <w:t>к</w:t>
            </w:r>
            <w:r>
              <w:rPr>
                <w:b/>
                <w:w w:val="112"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w w:val="111"/>
                <w:sz w:val="20"/>
                <w:szCs w:val="20"/>
              </w:rPr>
              <w:t>р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w w:val="109"/>
                <w:sz w:val="20"/>
                <w:szCs w:val="20"/>
              </w:rPr>
              <w:t>Х</w:t>
            </w:r>
            <w:r>
              <w:rPr>
                <w:b/>
                <w:spacing w:val="3"/>
                <w:w w:val="109"/>
                <w:sz w:val="20"/>
                <w:szCs w:val="20"/>
              </w:rPr>
              <w:t>а</w:t>
            </w:r>
            <w:r>
              <w:rPr>
                <w:b/>
                <w:spacing w:val="1"/>
                <w:w w:val="109"/>
                <w:sz w:val="20"/>
                <w:szCs w:val="20"/>
              </w:rPr>
              <w:t>р</w:t>
            </w:r>
            <w:r>
              <w:rPr>
                <w:b/>
                <w:spacing w:val="-7"/>
                <w:w w:val="109"/>
                <w:sz w:val="20"/>
                <w:szCs w:val="20"/>
              </w:rPr>
              <w:t>а</w:t>
            </w:r>
            <w:r>
              <w:rPr>
                <w:b/>
                <w:spacing w:val="1"/>
                <w:w w:val="109"/>
                <w:sz w:val="20"/>
                <w:szCs w:val="20"/>
              </w:rPr>
              <w:t>к</w:t>
            </w:r>
            <w:r>
              <w:rPr>
                <w:b/>
                <w:w w:val="109"/>
                <w:sz w:val="20"/>
                <w:szCs w:val="20"/>
              </w:rPr>
              <w:t>т</w:t>
            </w:r>
            <w:r>
              <w:rPr>
                <w:b/>
                <w:spacing w:val="-1"/>
                <w:w w:val="109"/>
                <w:sz w:val="20"/>
                <w:szCs w:val="20"/>
              </w:rPr>
              <w:t>е</w:t>
            </w:r>
            <w:r>
              <w:rPr>
                <w:b/>
                <w:w w:val="109"/>
                <w:sz w:val="20"/>
                <w:szCs w:val="20"/>
              </w:rPr>
              <w:t>р</w:t>
            </w:r>
            <w:r>
              <w:rPr>
                <w:b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  <w:szCs w:val="20"/>
              </w:rPr>
              <w:t>д</w:t>
            </w:r>
            <w:r>
              <w:rPr>
                <w:b/>
                <w:spacing w:val="2"/>
                <w:sz w:val="20"/>
                <w:szCs w:val="20"/>
              </w:rPr>
              <w:t>е</w:t>
            </w:r>
            <w:r>
              <w:rPr>
                <w:b/>
                <w:spacing w:val="-2"/>
                <w:w w:val="108"/>
                <w:sz w:val="20"/>
                <w:szCs w:val="20"/>
              </w:rPr>
              <w:t>й</w:t>
            </w:r>
            <w:r>
              <w:rPr>
                <w:b/>
                <w:spacing w:val="2"/>
                <w:sz w:val="20"/>
                <w:szCs w:val="20"/>
              </w:rPr>
              <w:t>с</w:t>
            </w:r>
            <w:r>
              <w:rPr>
                <w:b/>
                <w:w w:val="112"/>
                <w:sz w:val="20"/>
                <w:szCs w:val="20"/>
              </w:rPr>
              <w:t>т</w:t>
            </w:r>
            <w:r>
              <w:rPr>
                <w:b/>
                <w:w w:val="114"/>
                <w:sz w:val="20"/>
                <w:szCs w:val="20"/>
              </w:rPr>
              <w:t>в</w:t>
            </w:r>
            <w:r>
              <w:rPr>
                <w:b/>
                <w:spacing w:val="-2"/>
                <w:w w:val="108"/>
                <w:sz w:val="20"/>
                <w:szCs w:val="20"/>
              </w:rPr>
              <w:t>и</w:t>
            </w:r>
            <w:r>
              <w:rPr>
                <w:b/>
                <w:w w:val="118"/>
                <w:sz w:val="20"/>
                <w:szCs w:val="20"/>
              </w:rPr>
              <w:t>я</w:t>
            </w:r>
          </w:p>
          <w:p w:rsidR="00AE76A3" w:rsidRDefault="009149F8">
            <w:pPr>
              <w:widowControl w:val="0"/>
              <w:ind w:right="142" w:firstLine="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8"/>
                <w:sz w:val="20"/>
                <w:szCs w:val="20"/>
              </w:rPr>
              <w:t>п</w:t>
            </w:r>
            <w:r>
              <w:rPr>
                <w:b/>
                <w:spacing w:val="3"/>
                <w:sz w:val="20"/>
                <w:szCs w:val="20"/>
              </w:rPr>
              <w:t>о</w:t>
            </w:r>
            <w:r>
              <w:rPr>
                <w:b/>
                <w:spacing w:val="-2"/>
                <w:w w:val="111"/>
                <w:sz w:val="20"/>
                <w:szCs w:val="20"/>
              </w:rPr>
              <w:t>р</w:t>
            </w:r>
            <w:r>
              <w:rPr>
                <w:b/>
                <w:w w:val="113"/>
                <w:sz w:val="20"/>
                <w:szCs w:val="20"/>
              </w:rPr>
              <w:t>а</w:t>
            </w:r>
            <w:r>
              <w:rPr>
                <w:b/>
                <w:spacing w:val="-4"/>
                <w:w w:val="105"/>
                <w:sz w:val="20"/>
                <w:szCs w:val="20"/>
              </w:rPr>
              <w:t>ж</w:t>
            </w:r>
            <w:r>
              <w:rPr>
                <w:b/>
                <w:spacing w:val="6"/>
                <w:w w:val="113"/>
                <w:sz w:val="20"/>
                <w:szCs w:val="20"/>
              </w:rPr>
              <w:t>а</w:t>
            </w:r>
            <w:r>
              <w:rPr>
                <w:b/>
                <w:spacing w:val="-1"/>
                <w:w w:val="102"/>
                <w:sz w:val="20"/>
                <w:szCs w:val="20"/>
              </w:rPr>
              <w:t>ю</w:t>
            </w:r>
            <w:r>
              <w:rPr>
                <w:b/>
                <w:spacing w:val="-4"/>
                <w:w w:val="110"/>
                <w:sz w:val="20"/>
                <w:szCs w:val="20"/>
              </w:rPr>
              <w:t>щ</w:t>
            </w:r>
            <w:r>
              <w:rPr>
                <w:b/>
                <w:spacing w:val="2"/>
                <w:sz w:val="20"/>
                <w:szCs w:val="20"/>
              </w:rPr>
              <w:t>е</w:t>
            </w:r>
            <w:r>
              <w:rPr>
                <w:b/>
                <w:spacing w:val="-1"/>
                <w:w w:val="111"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 xml:space="preserve">о </w:t>
            </w:r>
            <w:r>
              <w:rPr>
                <w:b/>
                <w:spacing w:val="-3"/>
                <w:w w:val="107"/>
                <w:sz w:val="20"/>
                <w:szCs w:val="20"/>
              </w:rPr>
              <w:t>ф</w:t>
            </w:r>
            <w:r>
              <w:rPr>
                <w:b/>
                <w:spacing w:val="3"/>
                <w:w w:val="113"/>
                <w:sz w:val="20"/>
                <w:szCs w:val="20"/>
              </w:rPr>
              <w:t>а</w:t>
            </w:r>
            <w:r>
              <w:rPr>
                <w:b/>
                <w:spacing w:val="-2"/>
                <w:w w:val="118"/>
                <w:sz w:val="20"/>
                <w:szCs w:val="20"/>
              </w:rPr>
              <w:t>к</w:t>
            </w:r>
            <w:r>
              <w:rPr>
                <w:b/>
                <w:w w:val="112"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pacing w:val="1"/>
                <w:w w:val="111"/>
                <w:sz w:val="20"/>
                <w:szCs w:val="20"/>
              </w:rPr>
              <w:t>р</w:t>
            </w:r>
            <w:r>
              <w:rPr>
                <w:b/>
                <w:w w:val="113"/>
                <w:sz w:val="20"/>
                <w:szCs w:val="20"/>
              </w:rPr>
              <w:t>а</w:t>
            </w:r>
          </w:p>
        </w:tc>
      </w:tr>
      <w:tr w:rsidR="00AE76A3" w:rsidTr="006618E3">
        <w:trPr>
          <w:trHeight w:hRule="exact" w:val="1313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1.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357" w:firstLine="38"/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ый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е</w:t>
            </w:r>
            <w:r>
              <w:t>р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(</w:t>
            </w:r>
            <w:r>
              <w:rPr>
                <w:spacing w:val="-3"/>
              </w:rPr>
              <w:t>ш</w:t>
            </w:r>
            <w:r>
              <w:rPr>
                <w:spacing w:val="1"/>
                <w:w w:val="99"/>
              </w:rPr>
              <w:t>к</w:t>
            </w:r>
            <w:r>
              <w:t>в</w:t>
            </w:r>
            <w:r>
              <w:rPr>
                <w:spacing w:val="2"/>
                <w:w w:val="99"/>
              </w:rPr>
              <w:t>а</w:t>
            </w:r>
            <w:r>
              <w:rPr>
                <w:spacing w:val="-2"/>
              </w:rPr>
              <w:t>л</w:t>
            </w:r>
            <w:r>
              <w:t>,</w:t>
            </w:r>
          </w:p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207" w:firstLine="38"/>
            </w:pPr>
            <w:proofErr w:type="spellStart"/>
            <w:r>
              <w:rPr>
                <w:spacing w:val="-3"/>
              </w:rPr>
              <w:t>у</w:t>
            </w:r>
            <w:r>
              <w:t>р</w:t>
            </w:r>
            <w:r>
              <w:rPr>
                <w:spacing w:val="-1"/>
                <w:w w:val="99"/>
              </w:rPr>
              <w:t>аган</w:t>
            </w:r>
            <w:r>
              <w:t>г</w:t>
            </w:r>
            <w:r>
              <w:rPr>
                <w:spacing w:val="-1"/>
                <w:w w:val="99"/>
              </w:rPr>
              <w:t>а</w:t>
            </w:r>
            <w:r>
              <w:rPr>
                <w:spacing w:val="4"/>
              </w:rPr>
              <w:t>н</w:t>
            </w:r>
            <w:proofErr w:type="spellEnd"/>
            <w:r>
              <w:t>)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Аэро</w:t>
            </w:r>
            <w:r>
              <w:rPr>
                <w:spacing w:val="1"/>
              </w:rPr>
              <w:t>ди</w:t>
            </w:r>
            <w:r>
              <w:rPr>
                <w:spacing w:val="-1"/>
              </w:rPr>
              <w:t>н</w:t>
            </w:r>
            <w:r>
              <w:rPr>
                <w:spacing w:val="2"/>
              </w:rPr>
              <w:t>а</w:t>
            </w:r>
            <w:r>
              <w:t>м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hanging="1"/>
              <w:jc w:val="center"/>
            </w:pPr>
            <w:r>
              <w:rPr>
                <w:spacing w:val="-2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t>ровой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w w:val="99"/>
              </w:rPr>
              <w:t>к</w:t>
            </w:r>
          </w:p>
          <w:p w:rsidR="00AE76A3" w:rsidRDefault="009149F8">
            <w:pPr>
              <w:widowControl w:val="0"/>
              <w:ind w:hanging="1"/>
              <w:jc w:val="center"/>
            </w:pPr>
            <w:r>
              <w:rPr>
                <w:spacing w:val="-2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t>ров</w:t>
            </w:r>
            <w:r>
              <w:rPr>
                <w:spacing w:val="2"/>
              </w:rPr>
              <w:t>а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2"/>
                <w:w w:val="99"/>
              </w:rPr>
              <w:t>а</w:t>
            </w:r>
            <w:r>
              <w:rPr>
                <w:spacing w:val="-3"/>
              </w:rPr>
              <w:t>г</w:t>
            </w:r>
            <w:r>
              <w:rPr>
                <w:spacing w:val="3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з</w:t>
            </w:r>
            <w:r>
              <w:rPr>
                <w:spacing w:val="1"/>
                <w:w w:val="99"/>
              </w:rPr>
              <w:t>к</w:t>
            </w:r>
            <w:r>
              <w:rPr>
                <w:w w:val="99"/>
              </w:rPr>
              <w:t xml:space="preserve">а </w:t>
            </w:r>
            <w:r>
              <w:t>Аэро</w:t>
            </w:r>
            <w:r>
              <w:rPr>
                <w:spacing w:val="1"/>
                <w:w w:val="99"/>
              </w:rP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2"/>
                <w:w w:val="99"/>
              </w:rPr>
              <w:t>а</w:t>
            </w:r>
            <w:r>
              <w:rPr>
                <w:spacing w:val="-3"/>
                <w:w w:val="99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w w:val="99"/>
              </w:rPr>
              <w:t>ч</w:t>
            </w:r>
            <w:r>
              <w:rPr>
                <w:spacing w:val="-1"/>
                <w:w w:val="99"/>
              </w:rPr>
              <w:t>ес</w:t>
            </w:r>
            <w:r>
              <w:rPr>
                <w:spacing w:val="1"/>
                <w:w w:val="99"/>
              </w:rPr>
              <w:t>к</w:t>
            </w:r>
            <w:r>
              <w:t>о</w:t>
            </w:r>
            <w:r>
              <w:rPr>
                <w:w w:val="99"/>
              </w:rPr>
              <w:t xml:space="preserve">е </w:t>
            </w:r>
            <w:r>
              <w:rPr>
                <w:spacing w:val="1"/>
                <w:w w:val="99"/>
              </w:rPr>
              <w:t>д</w:t>
            </w:r>
            <w:r>
              <w:rPr>
                <w:spacing w:val="-1"/>
                <w:w w:val="99"/>
              </w:rPr>
              <w:t>а</w:t>
            </w:r>
            <w:r>
              <w:t>вл</w:t>
            </w:r>
            <w:r>
              <w:rPr>
                <w:spacing w:val="-1"/>
                <w:w w:val="99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w w:val="99"/>
              </w:rPr>
              <w:t xml:space="preserve">е. 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1"/>
                <w:w w:val="99"/>
              </w:rPr>
              <w:t>б</w:t>
            </w:r>
            <w:r>
              <w:t>р</w:t>
            </w:r>
            <w:r>
              <w:rPr>
                <w:spacing w:val="-1"/>
                <w:w w:val="99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и</w:t>
            </w:r>
            <w:r>
              <w:rPr>
                <w:w w:val="99"/>
              </w:rPr>
              <w:t>я</w:t>
            </w:r>
          </w:p>
        </w:tc>
      </w:tr>
      <w:tr w:rsidR="00AE76A3" w:rsidTr="006618E3">
        <w:trPr>
          <w:trHeight w:hRule="exact" w:val="574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232" w:firstLine="38"/>
            </w:pPr>
            <w:r>
              <w:t>Пр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д</w:t>
            </w:r>
            <w:r>
              <w:t>олж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ьн</w:t>
            </w:r>
            <w:r>
              <w:t>ый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99"/>
              </w:rPr>
              <w:t>д</w:t>
            </w:r>
            <w:r>
              <w:t>о</w:t>
            </w:r>
            <w:r>
              <w:rPr>
                <w:w w:val="99"/>
              </w:rPr>
              <w:t>ж</w:t>
            </w:r>
            <w:r>
              <w:rPr>
                <w:spacing w:val="1"/>
                <w:w w:val="99"/>
              </w:rPr>
              <w:t>д</w:t>
            </w:r>
            <w:r>
              <w:t xml:space="preserve">ь </w:t>
            </w:r>
            <w:r>
              <w:rPr>
                <w:spacing w:val="-1"/>
              </w:rPr>
              <w:t>(</w:t>
            </w:r>
            <w:r>
              <w:t>л</w:t>
            </w:r>
            <w:r>
              <w:rPr>
                <w:spacing w:val="-1"/>
              </w:rPr>
              <w:t>и</w:t>
            </w:r>
            <w:r>
              <w:t>в</w:t>
            </w:r>
            <w:r>
              <w:rPr>
                <w:spacing w:val="2"/>
                <w:w w:val="99"/>
              </w:rPr>
              <w:t>е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ь</w:t>
            </w:r>
            <w:r>
              <w:t>)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rPr>
                <w:spacing w:val="1"/>
              </w:rPr>
              <w:t>Г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д</w:t>
            </w:r>
            <w:r>
              <w:t>ро</w:t>
            </w:r>
            <w:r>
              <w:rPr>
                <w:spacing w:val="1"/>
              </w:rPr>
              <w:t>дин</w:t>
            </w:r>
            <w:r>
              <w:rPr>
                <w:spacing w:val="-3"/>
              </w:rPr>
              <w:t>а</w:t>
            </w:r>
            <w:r>
              <w:t>м</w:t>
            </w:r>
            <w:r>
              <w:rPr>
                <w:spacing w:val="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t>По</w:t>
            </w:r>
            <w:r>
              <w:rPr>
                <w:spacing w:val="-2"/>
              </w:rPr>
              <w:t>т</w:t>
            </w:r>
            <w:r>
              <w:t xml:space="preserve">ок </w:t>
            </w:r>
            <w:r>
              <w:rPr>
                <w:spacing w:val="2"/>
              </w:rPr>
              <w:t>(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е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д</w:t>
            </w:r>
            <w:r>
              <w:t>ы</w:t>
            </w:r>
          </w:p>
        </w:tc>
      </w:tr>
      <w:tr w:rsidR="00AE76A3" w:rsidTr="006618E3">
        <w:trPr>
          <w:trHeight w:hRule="exact" w:val="579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</w:pPr>
            <w:r>
              <w:t>3.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-20" w:firstLine="38"/>
            </w:pPr>
            <w:r>
              <w:rPr>
                <w:spacing w:val="1"/>
              </w:rPr>
              <w:t>С</w:t>
            </w:r>
            <w:r>
              <w:rPr>
                <w:spacing w:val="-1"/>
              </w:rPr>
              <w:t>и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ый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е</w:t>
            </w:r>
            <w:r>
              <w:t>го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д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rPr>
                <w:spacing w:val="1"/>
              </w:rPr>
              <w:t>Гид</w:t>
            </w:r>
            <w:r>
              <w:rPr>
                <w:spacing w:val="-3"/>
              </w:rPr>
              <w:t>р</w:t>
            </w:r>
            <w:r>
              <w:t>о</w:t>
            </w:r>
            <w:r>
              <w:rPr>
                <w:spacing w:val="1"/>
              </w:rPr>
              <w:t>дин</w:t>
            </w:r>
            <w:r>
              <w:rPr>
                <w:spacing w:val="-3"/>
              </w:rPr>
              <w:t>а</w:t>
            </w:r>
            <w:r>
              <w:t>м</w:t>
            </w:r>
            <w:r>
              <w:rPr>
                <w:spacing w:val="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3"/>
              </w:rPr>
              <w:t>у</w:t>
            </w:r>
            <w:r>
              <w:rPr>
                <w:spacing w:val="4"/>
              </w:rPr>
              <w:t>з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гов</w:t>
            </w:r>
            <w:r>
              <w:rPr>
                <w:spacing w:val="2"/>
              </w:rPr>
              <w:t>ы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зан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ы</w:t>
            </w:r>
          </w:p>
        </w:tc>
      </w:tr>
      <w:tr w:rsidR="00AE76A3" w:rsidTr="006618E3">
        <w:trPr>
          <w:trHeight w:hRule="exact" w:val="834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</w:pPr>
            <w:r>
              <w:t>4.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-20" w:firstLine="38"/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rPr>
                <w:spacing w:val="1"/>
              </w:rPr>
              <w:t>Гид</w:t>
            </w:r>
            <w:r>
              <w:rPr>
                <w:spacing w:val="-3"/>
              </w:rPr>
              <w:t>р</w:t>
            </w:r>
            <w:r>
              <w:t>о</w:t>
            </w:r>
            <w:r>
              <w:rPr>
                <w:spacing w:val="1"/>
              </w:rPr>
              <w:t>дин</w:t>
            </w:r>
            <w:r>
              <w:rPr>
                <w:spacing w:val="-3"/>
              </w:rPr>
              <w:t>а</w:t>
            </w:r>
            <w:r>
              <w:t>м</w:t>
            </w:r>
            <w:r>
              <w:rPr>
                <w:spacing w:val="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3"/>
              </w:rPr>
              <w:t>у</w:t>
            </w:r>
            <w:r>
              <w:rPr>
                <w:spacing w:val="4"/>
              </w:rPr>
              <w:t>з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гов</w:t>
            </w:r>
            <w:r>
              <w:rPr>
                <w:spacing w:val="2"/>
              </w:rPr>
              <w:t>ы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зан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ы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-2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т</w:t>
            </w:r>
            <w:r>
              <w:t>ров</w:t>
            </w:r>
            <w:r>
              <w:rPr>
                <w:spacing w:val="2"/>
              </w:rPr>
              <w:t>а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н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г</w:t>
            </w:r>
            <w:r>
              <w:rPr>
                <w:spacing w:val="3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зк</w:t>
            </w:r>
            <w:r>
              <w:t>а</w:t>
            </w:r>
          </w:p>
        </w:tc>
      </w:tr>
      <w:tr w:rsidR="00AE76A3" w:rsidTr="006618E3">
        <w:trPr>
          <w:trHeight w:hRule="exact" w:val="370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165" w:firstLine="38"/>
            </w:pPr>
            <w:r>
              <w:rPr>
                <w:spacing w:val="1"/>
              </w:rPr>
              <w:t>Г</w:t>
            </w:r>
            <w:r>
              <w:t>оло</w:t>
            </w:r>
            <w:r>
              <w:rPr>
                <w:spacing w:val="-2"/>
              </w:rPr>
              <w:t>л</w:t>
            </w:r>
            <w:r>
              <w:rPr>
                <w:spacing w:val="2"/>
                <w:w w:val="99"/>
              </w:rPr>
              <w:t>е</w:t>
            </w:r>
            <w:r>
              <w:rPr>
                <w:w w:val="99"/>
              </w:rPr>
              <w:t>д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rPr>
                <w:spacing w:val="1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ци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н</w:t>
            </w:r>
            <w:r>
              <w:t>ый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-2"/>
              </w:rPr>
              <w:t>Г</w:t>
            </w:r>
            <w:r>
              <w:t>олол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дн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г</w:t>
            </w:r>
            <w:r>
              <w:rPr>
                <w:spacing w:val="3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зк</w:t>
            </w:r>
            <w:r>
              <w:t>а</w:t>
            </w:r>
          </w:p>
        </w:tc>
      </w:tr>
      <w:tr w:rsidR="00AE76A3" w:rsidTr="006618E3">
        <w:trPr>
          <w:trHeight w:hRule="exact" w:val="370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</w:pPr>
            <w:r>
              <w:t>6.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352" w:firstLine="38"/>
            </w:pPr>
            <w:r>
              <w:rPr>
                <w:spacing w:val="1"/>
              </w:rPr>
              <w:t>Г</w:t>
            </w:r>
            <w:r>
              <w:t>р</w:t>
            </w:r>
            <w:r>
              <w:rPr>
                <w:spacing w:val="-1"/>
                <w:w w:val="99"/>
              </w:rPr>
              <w:t>а</w:t>
            </w:r>
            <w:r>
              <w:rPr>
                <w:w w:val="99"/>
              </w:rPr>
              <w:t>д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на</w:t>
            </w:r>
            <w:r>
              <w:t>м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1"/>
              </w:rPr>
              <w:t>У</w:t>
            </w:r>
            <w:r>
              <w:rPr>
                <w:spacing w:val="1"/>
                <w:w w:val="99"/>
              </w:rPr>
              <w:t>д</w:t>
            </w:r>
            <w:r>
              <w:rPr>
                <w:spacing w:val="-1"/>
                <w:w w:val="99"/>
              </w:rPr>
              <w:t>а</w:t>
            </w:r>
            <w:r>
              <w:t>р</w:t>
            </w:r>
          </w:p>
        </w:tc>
      </w:tr>
      <w:tr w:rsidR="00AE76A3" w:rsidTr="006618E3">
        <w:trPr>
          <w:trHeight w:hRule="exact" w:val="370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</w:pPr>
            <w:r>
              <w:t>7.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268" w:firstLine="38"/>
            </w:pPr>
            <w:r>
              <w:rPr>
                <w:w w:val="99"/>
              </w:rPr>
              <w:t>Т</w:t>
            </w:r>
            <w:r>
              <w:rPr>
                <w:spacing w:val="-3"/>
              </w:rPr>
              <w:t>у</w:t>
            </w:r>
            <w:r>
              <w:rPr>
                <w:w w:val="99"/>
              </w:rPr>
              <w:t>м</w:t>
            </w:r>
            <w:r>
              <w:rPr>
                <w:spacing w:val="-1"/>
                <w:w w:val="99"/>
              </w:rPr>
              <w:t>а</w:t>
            </w:r>
            <w:r>
              <w:t>н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п</w:t>
            </w:r>
            <w:r>
              <w:t>ло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1"/>
              </w:rPr>
              <w:t>С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иди</w:t>
            </w:r>
            <w:r>
              <w:t>мо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и</w:t>
            </w:r>
          </w:p>
        </w:tc>
      </w:tr>
      <w:tr w:rsidR="00AE76A3" w:rsidTr="006618E3">
        <w:trPr>
          <w:trHeight w:hRule="exact" w:val="596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</w:pPr>
            <w:r>
              <w:t>8.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-20" w:firstLine="38"/>
            </w:pP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м</w:t>
            </w:r>
            <w:r>
              <w:rPr>
                <w:spacing w:val="-3"/>
              </w:rPr>
              <w:t>о</w:t>
            </w:r>
            <w:r>
              <w:t>ро</w:t>
            </w:r>
            <w:r>
              <w:rPr>
                <w:spacing w:val="1"/>
              </w:rPr>
              <w:t>з</w:t>
            </w:r>
            <w:r>
              <w:t>ок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ловой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t>Охл</w:t>
            </w:r>
            <w:r>
              <w:rPr>
                <w:spacing w:val="-1"/>
              </w:rPr>
              <w:t>а</w:t>
            </w:r>
            <w:r>
              <w:t>ж</w:t>
            </w:r>
            <w:r>
              <w:rPr>
                <w:spacing w:val="1"/>
              </w:rP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w w:val="99"/>
              </w:rPr>
              <w:t>ч</w:t>
            </w:r>
            <w:r>
              <w:t>в</w:t>
            </w:r>
            <w:r>
              <w:rPr>
                <w:spacing w:val="2"/>
                <w:w w:val="99"/>
              </w:rPr>
              <w:t>ы</w:t>
            </w:r>
            <w:r>
              <w:t>,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t>во</w:t>
            </w: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д</w:t>
            </w:r>
            <w:r>
              <w:t>ух</w:t>
            </w:r>
            <w:r>
              <w:rPr>
                <w:w w:val="99"/>
              </w:rPr>
              <w:t>а</w:t>
            </w:r>
          </w:p>
        </w:tc>
      </w:tr>
      <w:tr w:rsidR="00AE76A3" w:rsidTr="006618E3">
        <w:trPr>
          <w:trHeight w:hRule="exact" w:val="564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193" w:firstLine="38"/>
              <w:jc w:val="center"/>
            </w:pPr>
            <w:r>
              <w:t>9.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251" w:firstLine="38"/>
            </w:pPr>
            <w:r>
              <w:rPr>
                <w:w w:val="99"/>
              </w:rPr>
              <w:t>З</w:t>
            </w:r>
            <w:r>
              <w:rPr>
                <w:spacing w:val="-1"/>
                <w:w w:val="99"/>
              </w:rPr>
              <w:t>ас</w:t>
            </w:r>
            <w:r>
              <w:t>ух</w:t>
            </w:r>
            <w:r>
              <w:rPr>
                <w:w w:val="99"/>
              </w:rPr>
              <w:t>а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ловой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г</w:t>
            </w:r>
            <w:r>
              <w:rPr>
                <w:spacing w:val="-3"/>
              </w:rPr>
              <w:t>р</w:t>
            </w:r>
            <w:r>
              <w:rPr>
                <w:spacing w:val="2"/>
              </w:rPr>
              <w:t>е</w:t>
            </w:r>
            <w: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w w:val="99"/>
              </w:rPr>
              <w:t>ч</w:t>
            </w:r>
            <w:r>
              <w:t>в</w:t>
            </w:r>
            <w:r>
              <w:rPr>
                <w:w w:val="99"/>
              </w:rPr>
              <w:t>ы</w:t>
            </w:r>
            <w:r>
              <w:t>,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t>во</w:t>
            </w: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д</w:t>
            </w:r>
            <w:r>
              <w:t>ух</w:t>
            </w:r>
            <w:r>
              <w:rPr>
                <w:w w:val="99"/>
              </w:rPr>
              <w:t>а</w:t>
            </w:r>
          </w:p>
        </w:tc>
      </w:tr>
      <w:tr w:rsidR="00AE76A3" w:rsidTr="006618E3">
        <w:trPr>
          <w:trHeight w:hRule="exact" w:val="536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10.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153" w:firstLine="38"/>
            </w:pPr>
            <w:r>
              <w:rPr>
                <w:spacing w:val="1"/>
                <w:w w:val="99"/>
              </w:rPr>
              <w:t>С</w:t>
            </w:r>
            <w:r>
              <w:rPr>
                <w:spacing w:val="-3"/>
              </w:rPr>
              <w:t>у</w:t>
            </w:r>
            <w:r>
              <w:rPr>
                <w:spacing w:val="3"/>
              </w:rPr>
              <w:t>х</w:t>
            </w:r>
            <w:r>
              <w:t>ов</w:t>
            </w:r>
            <w:r>
              <w:rPr>
                <w:spacing w:val="-1"/>
                <w:w w:val="99"/>
              </w:rPr>
              <w:t>е</w:t>
            </w:r>
            <w:r>
              <w:t>й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302" w:firstLine="38"/>
              <w:jc w:val="center"/>
            </w:pPr>
            <w:r>
              <w:t>Аэро</w:t>
            </w:r>
            <w:r>
              <w:rPr>
                <w:spacing w:val="1"/>
                <w:w w:val="99"/>
              </w:rPr>
              <w:t>д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н</w:t>
            </w:r>
            <w:r>
              <w:rPr>
                <w:spacing w:val="-1"/>
                <w:w w:val="99"/>
              </w:rPr>
              <w:t>а</w:t>
            </w:r>
            <w:r>
              <w:rPr>
                <w:spacing w:val="2"/>
                <w:w w:val="99"/>
              </w:rPr>
              <w:t>м</w:t>
            </w:r>
            <w:r>
              <w:rPr>
                <w:spacing w:val="-1"/>
              </w:rPr>
              <w:t>и</w:t>
            </w:r>
            <w:r>
              <w:rPr>
                <w:spacing w:val="-3"/>
                <w:w w:val="99"/>
              </w:rPr>
              <w:t>ч</w:t>
            </w:r>
            <w:r>
              <w:rPr>
                <w:spacing w:val="2"/>
                <w:w w:val="99"/>
              </w:rPr>
              <w:t>е</w:t>
            </w:r>
            <w:r>
              <w:rPr>
                <w:spacing w:val="-1"/>
                <w:w w:val="99"/>
              </w:rPr>
              <w:t>с</w:t>
            </w:r>
            <w:r>
              <w:rPr>
                <w:spacing w:val="1"/>
                <w:w w:val="99"/>
              </w:rPr>
              <w:t>к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й</w:t>
            </w:r>
            <w:r>
              <w:t>,</w:t>
            </w:r>
          </w:p>
          <w:p w:rsidR="00AE76A3" w:rsidRDefault="009149F8">
            <w:pPr>
              <w:widowControl w:val="0"/>
              <w:ind w:right="302" w:firstLine="38"/>
              <w:jc w:val="center"/>
            </w:pPr>
            <w:r>
              <w:rPr>
                <w:spacing w:val="-2"/>
              </w:rPr>
              <w:t>т</w:t>
            </w:r>
            <w:r>
              <w:rPr>
                <w:spacing w:val="-1"/>
                <w:w w:val="99"/>
              </w:rPr>
              <w:t>е</w:t>
            </w:r>
            <w:r>
              <w:rPr>
                <w:spacing w:val="1"/>
              </w:rPr>
              <w:t>п</w:t>
            </w:r>
            <w:r>
              <w:t>ловой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  <w:rPr>
                <w:lang w:val="en-US"/>
              </w:rPr>
            </w:pPr>
            <w:r>
              <w:t>И</w:t>
            </w:r>
            <w:r>
              <w:rPr>
                <w:spacing w:val="-1"/>
              </w:rPr>
              <w:t>сс</w:t>
            </w:r>
            <w:r>
              <w:t>уш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3"/>
              </w:rPr>
              <w:t>ч</w:t>
            </w:r>
            <w:r>
              <w:t>вы</w:t>
            </w:r>
          </w:p>
        </w:tc>
      </w:tr>
      <w:tr w:rsidR="00AE76A3" w:rsidTr="006618E3">
        <w:trPr>
          <w:trHeight w:hRule="exact" w:val="367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11.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303" w:firstLine="38"/>
            </w:pPr>
            <w:r>
              <w:rPr>
                <w:spacing w:val="-2"/>
              </w:rPr>
              <w:t>Г</w:t>
            </w:r>
            <w:r>
              <w:t>ро</w:t>
            </w:r>
            <w:r>
              <w:rPr>
                <w:spacing w:val="1"/>
              </w:rPr>
              <w:t>з</w:t>
            </w:r>
            <w:r>
              <w:rPr>
                <w:w w:val="99"/>
              </w:rPr>
              <w:t>а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Эл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к</w:t>
            </w:r>
            <w:r>
              <w:rPr>
                <w:spacing w:val="-2"/>
              </w:rPr>
              <w:t>т</w:t>
            </w:r>
            <w:r>
              <w:t>ро</w:t>
            </w:r>
            <w:r>
              <w:rPr>
                <w:spacing w:val="1"/>
              </w:rPr>
              <w:t>ф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2"/>
              </w:rPr>
              <w:t>ес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t>Эл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к</w:t>
            </w:r>
            <w:r>
              <w:rPr>
                <w:spacing w:val="-2"/>
              </w:rPr>
              <w:t>т</w:t>
            </w:r>
            <w:r>
              <w:t>р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к</w:t>
            </w:r>
            <w:r>
              <w:rPr>
                <w:spacing w:val="-4"/>
              </w:rPr>
              <w:t>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р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з</w:t>
            </w:r>
            <w:r>
              <w:t>ря</w:t>
            </w:r>
            <w:r>
              <w:rPr>
                <w:spacing w:val="1"/>
              </w:rPr>
              <w:t>д</w:t>
            </w:r>
            <w:r>
              <w:t>ы</w:t>
            </w:r>
          </w:p>
        </w:tc>
      </w:tr>
      <w:tr w:rsidR="00AE76A3" w:rsidTr="006618E3">
        <w:trPr>
          <w:trHeight w:hRule="exact" w:val="1236"/>
          <w:jc w:val="center"/>
        </w:trPr>
        <w:tc>
          <w:tcPr>
            <w:tcW w:w="705" w:type="dxa"/>
            <w:vMerge w:val="restart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12.</w:t>
            </w:r>
          </w:p>
        </w:tc>
        <w:tc>
          <w:tcPr>
            <w:tcW w:w="2608" w:type="dxa"/>
            <w:vMerge w:val="restart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249" w:firstLine="38"/>
            </w:pPr>
            <w:r>
              <w:t>По</w:t>
            </w:r>
            <w:r>
              <w:rPr>
                <w:w w:val="99"/>
              </w:rPr>
              <w:t>ж</w:t>
            </w:r>
            <w:r>
              <w:rPr>
                <w:spacing w:val="-1"/>
                <w:w w:val="99"/>
              </w:rPr>
              <w:t>а</w:t>
            </w:r>
            <w:r>
              <w:t>р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ло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к</w:t>
            </w:r>
            <w:r>
              <w:rPr>
                <w:spacing w:val="-1"/>
              </w:rPr>
              <w:t>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t>Пл</w:t>
            </w:r>
            <w:r>
              <w:rPr>
                <w:spacing w:val="-1"/>
                <w:w w:val="99"/>
              </w:rPr>
              <w:t>а</w:t>
            </w:r>
            <w:r>
              <w:rPr>
                <w:w w:val="99"/>
              </w:rPr>
              <w:t>мя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t>Н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2"/>
              </w:rPr>
              <w:t>е</w:t>
            </w:r>
            <w:r>
              <w:t xml:space="preserve">в 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3"/>
              </w:rPr>
              <w:t>о</w:t>
            </w:r>
            <w:r>
              <w:rPr>
                <w:spacing w:val="2"/>
              </w:rPr>
              <w:t>в</w:t>
            </w:r>
            <w:r>
              <w:t>ым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1"/>
                <w:w w:val="99"/>
              </w:rPr>
              <w:t>к</w:t>
            </w:r>
            <w:r>
              <w:t>о</w:t>
            </w:r>
            <w:r>
              <w:rPr>
                <w:w w:val="99"/>
              </w:rPr>
              <w:t xml:space="preserve">м </w:t>
            </w:r>
            <w:r>
              <w:t>Т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п</w:t>
            </w:r>
            <w:r>
              <w:t>ловой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1"/>
                <w:w w:val="99"/>
              </w:rPr>
              <w:t>д</w:t>
            </w:r>
            <w:r>
              <w:rPr>
                <w:spacing w:val="-1"/>
                <w:w w:val="99"/>
              </w:rPr>
              <w:t>а</w:t>
            </w:r>
            <w:r>
              <w:t>р Пому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ен</w:t>
            </w:r>
            <w:r>
              <w:rPr>
                <w:spacing w:val="1"/>
              </w:rPr>
              <w:t>и</w:t>
            </w:r>
            <w:r>
              <w:t>е во</w:t>
            </w: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д</w:t>
            </w:r>
            <w:r>
              <w:t>ух</w:t>
            </w:r>
            <w:r>
              <w:rPr>
                <w:w w:val="99"/>
              </w:rPr>
              <w:t xml:space="preserve">а 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с</w:t>
            </w:r>
            <w:r>
              <w:rPr>
                <w:spacing w:val="1"/>
              </w:rPr>
              <w:t>н</w:t>
            </w:r>
            <w:r>
              <w:t>ые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д</w:t>
            </w:r>
            <w:r>
              <w:rPr>
                <w:w w:val="99"/>
              </w:rPr>
              <w:t>ы</w:t>
            </w:r>
            <w:r>
              <w:rPr>
                <w:spacing w:val="2"/>
                <w:w w:val="99"/>
              </w:rPr>
              <w:t>м</w:t>
            </w:r>
            <w:r>
              <w:rPr>
                <w:w w:val="99"/>
              </w:rPr>
              <w:t>ы</w:t>
            </w:r>
          </w:p>
        </w:tc>
      </w:tr>
      <w:tr w:rsidR="00AE76A3" w:rsidTr="006618E3">
        <w:trPr>
          <w:trHeight w:hRule="exact" w:val="564"/>
          <w:jc w:val="center"/>
        </w:trPr>
        <w:tc>
          <w:tcPr>
            <w:tcW w:w="705" w:type="dxa"/>
            <w:vMerge/>
            <w:vAlign w:val="center"/>
          </w:tcPr>
          <w:p w:rsidR="00AE76A3" w:rsidRDefault="00AE76A3">
            <w:pPr>
              <w:widowControl w:val="0"/>
              <w:rPr>
                <w:lang w:eastAsia="en-US"/>
              </w:rPr>
            </w:pPr>
          </w:p>
        </w:tc>
        <w:tc>
          <w:tcPr>
            <w:tcW w:w="2608" w:type="dxa"/>
            <w:vMerge/>
            <w:vAlign w:val="center"/>
          </w:tcPr>
          <w:p w:rsidR="00AE76A3" w:rsidRDefault="00AE76A3">
            <w:pPr>
              <w:widowControl w:val="0"/>
              <w:rPr>
                <w:lang w:eastAsia="en-US"/>
              </w:rPr>
            </w:pP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  <w:rPr>
                <w:lang w:val="en-US"/>
              </w:rPr>
            </w:pPr>
            <w:r>
              <w:t>Х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t>З</w:t>
            </w:r>
            <w:r>
              <w:rPr>
                <w:spacing w:val="-1"/>
              </w:rPr>
              <w:t>а</w:t>
            </w:r>
            <w:r>
              <w:t>гря</w:t>
            </w:r>
            <w:r>
              <w:rPr>
                <w:spacing w:val="-1"/>
              </w:rPr>
              <w:t>зне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  <w:w w:val="99"/>
              </w:rPr>
              <w:t>а</w:t>
            </w:r>
            <w:r>
              <w:rPr>
                <w:spacing w:val="-2"/>
              </w:rPr>
              <w:t>т</w:t>
            </w:r>
            <w:r>
              <w:rPr>
                <w:spacing w:val="2"/>
                <w:w w:val="99"/>
              </w:rPr>
              <w:t>м</w:t>
            </w:r>
            <w:r>
              <w:t>о</w:t>
            </w:r>
            <w:r>
              <w:rPr>
                <w:spacing w:val="-1"/>
                <w:w w:val="99"/>
              </w:rPr>
              <w:t>с</w:t>
            </w:r>
            <w:r>
              <w:rPr>
                <w:spacing w:val="1"/>
                <w:w w:val="99"/>
              </w:rPr>
              <w:t>ф</w:t>
            </w:r>
            <w:r>
              <w:rPr>
                <w:spacing w:val="-1"/>
                <w:w w:val="99"/>
              </w:rPr>
              <w:t>е</w:t>
            </w:r>
            <w:r>
              <w:t>р</w:t>
            </w:r>
            <w:r>
              <w:rPr>
                <w:w w:val="99"/>
              </w:rPr>
              <w:t>ы</w:t>
            </w:r>
            <w:r>
              <w:t>,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rPr>
                <w:spacing w:val="1"/>
              </w:rPr>
              <w:t>п</w:t>
            </w:r>
            <w:r>
              <w:t>очв</w:t>
            </w:r>
            <w:r>
              <w:rPr>
                <w:spacing w:val="2"/>
              </w:rPr>
              <w:t>ы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гр</w:t>
            </w:r>
            <w:r>
              <w:rPr>
                <w:spacing w:val="-3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т</w:t>
            </w:r>
            <w:r>
              <w:t>о</w:t>
            </w:r>
            <w:r>
              <w:rPr>
                <w:spacing w:val="2"/>
              </w:rPr>
              <w:t>в</w:t>
            </w:r>
            <w:r>
              <w:t>, г</w:t>
            </w:r>
            <w:r>
              <w:rPr>
                <w:spacing w:val="1"/>
              </w:rPr>
              <w:t>и</w:t>
            </w:r>
            <w:r>
              <w:rPr>
                <w:spacing w:val="1"/>
                <w:w w:val="99"/>
              </w:rPr>
              <w:t>д</w:t>
            </w:r>
            <w:r>
              <w:t>ро</w:t>
            </w:r>
            <w:r>
              <w:rPr>
                <w:spacing w:val="-1"/>
                <w:w w:val="99"/>
              </w:rPr>
              <w:t>с</w:t>
            </w:r>
            <w:r>
              <w:rPr>
                <w:spacing w:val="-2"/>
                <w:w w:val="99"/>
              </w:rPr>
              <w:t>ф</w:t>
            </w:r>
            <w:r>
              <w:rPr>
                <w:spacing w:val="-1"/>
                <w:w w:val="99"/>
              </w:rPr>
              <w:t>е</w:t>
            </w:r>
            <w:r>
              <w:t>р</w:t>
            </w:r>
            <w:r>
              <w:rPr>
                <w:w w:val="99"/>
              </w:rPr>
              <w:t>ы</w:t>
            </w:r>
          </w:p>
        </w:tc>
      </w:tr>
      <w:tr w:rsidR="00AE76A3" w:rsidTr="006618E3">
        <w:trPr>
          <w:trHeight w:hRule="exact" w:val="564"/>
          <w:jc w:val="center"/>
        </w:trPr>
        <w:tc>
          <w:tcPr>
            <w:tcW w:w="705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  <w:rPr>
                <w:lang w:val="en-US"/>
              </w:rPr>
            </w:pPr>
            <w:r>
              <w:t>13.</w:t>
            </w:r>
          </w:p>
        </w:tc>
        <w:tc>
          <w:tcPr>
            <w:tcW w:w="2608" w:type="dxa"/>
            <w:vAlign w:val="center"/>
          </w:tcPr>
          <w:p w:rsidR="00AE76A3" w:rsidRDefault="009149F8">
            <w:pPr>
              <w:widowControl w:val="0"/>
              <w:tabs>
                <w:tab w:val="left" w:pos="2469"/>
                <w:tab w:val="left" w:pos="3319"/>
              </w:tabs>
              <w:ind w:right="1153" w:firstLine="38"/>
            </w:pPr>
            <w:r>
              <w:t>П</w:t>
            </w:r>
            <w:r>
              <w:rPr>
                <w:spacing w:val="-1"/>
                <w:w w:val="99"/>
              </w:rPr>
              <w:t>а</w:t>
            </w:r>
            <w:r>
              <w:rPr>
                <w:spacing w:val="2"/>
              </w:rPr>
              <w:t>в</w:t>
            </w:r>
            <w:r>
              <w:rPr>
                <w:spacing w:val="-3"/>
              </w:rPr>
              <w:t>о</w:t>
            </w:r>
            <w:r>
              <w:rPr>
                <w:spacing w:val="1"/>
                <w:w w:val="99"/>
              </w:rPr>
              <w:t>д</w:t>
            </w:r>
            <w:r>
              <w:t>о</w:t>
            </w:r>
            <w:r>
              <w:rPr>
                <w:w w:val="99"/>
              </w:rPr>
              <w:t>к</w:t>
            </w:r>
          </w:p>
        </w:tc>
        <w:tc>
          <w:tcPr>
            <w:tcW w:w="3122" w:type="dxa"/>
            <w:vAlign w:val="center"/>
          </w:tcPr>
          <w:p w:rsidR="00AE76A3" w:rsidRDefault="009149F8">
            <w:pPr>
              <w:widowControl w:val="0"/>
              <w:ind w:right="-20" w:firstLine="38"/>
              <w:jc w:val="center"/>
            </w:pPr>
            <w:r>
              <w:rPr>
                <w:spacing w:val="1"/>
              </w:rPr>
              <w:t>Ги</w:t>
            </w:r>
            <w:r>
              <w:rPr>
                <w:spacing w:val="-2"/>
              </w:rPr>
              <w:t>д</w:t>
            </w:r>
            <w:r>
              <w:t>ро</w:t>
            </w:r>
            <w:r>
              <w:rPr>
                <w:spacing w:val="1"/>
              </w:rPr>
              <w:t>дин</w:t>
            </w:r>
            <w:r>
              <w:rPr>
                <w:spacing w:val="-3"/>
              </w:rPr>
              <w:t>а</w:t>
            </w:r>
            <w:r>
              <w:t>м</w:t>
            </w:r>
            <w:r>
              <w:rPr>
                <w:spacing w:val="1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ки</w:t>
            </w:r>
            <w:r>
              <w:t>й</w:t>
            </w:r>
          </w:p>
        </w:tc>
        <w:tc>
          <w:tcPr>
            <w:tcW w:w="3682" w:type="dxa"/>
            <w:vAlign w:val="center"/>
          </w:tcPr>
          <w:p w:rsidR="00AE76A3" w:rsidRDefault="009149F8">
            <w:pPr>
              <w:widowControl w:val="0"/>
              <w:ind w:right="142" w:firstLine="38"/>
              <w:jc w:val="center"/>
            </w:pPr>
            <w:r>
              <w:t>По</w:t>
            </w:r>
            <w:r>
              <w:rPr>
                <w:spacing w:val="1"/>
              </w:rPr>
              <w:t>дъ</w:t>
            </w:r>
            <w:r>
              <w:rPr>
                <w:spacing w:val="-1"/>
              </w:rPr>
              <w:t>ё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у</w:t>
            </w:r>
            <w:r>
              <w:rPr>
                <w:spacing w:val="3"/>
              </w:rPr>
              <w:t>р</w:t>
            </w:r>
            <w:r>
              <w:t>ов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>д</w:t>
            </w:r>
            <w:r>
              <w:t>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E76A3" w:rsidRDefault="009149F8">
            <w:pPr>
              <w:widowControl w:val="0"/>
              <w:ind w:right="142" w:firstLine="38"/>
              <w:jc w:val="center"/>
            </w:pPr>
            <w:r>
              <w:t>р</w:t>
            </w:r>
            <w:r>
              <w:rPr>
                <w:spacing w:val="-1"/>
                <w:w w:val="99"/>
              </w:rPr>
              <w:t>е</w:t>
            </w:r>
            <w:r>
              <w:rPr>
                <w:spacing w:val="1"/>
                <w:w w:val="99"/>
              </w:rPr>
              <w:t>к</w:t>
            </w:r>
            <w:r>
              <w:rPr>
                <w:w w:val="99"/>
              </w:rPr>
              <w:t>е</w:t>
            </w:r>
          </w:p>
        </w:tc>
      </w:tr>
    </w:tbl>
    <w:p w:rsidR="00AE76A3" w:rsidRDefault="009149F8">
      <w:pPr>
        <w:pStyle w:val="ae"/>
        <w:spacing w:line="240" w:lineRule="auto"/>
        <w:ind w:right="422"/>
        <w:jc w:val="center"/>
        <w:rPr>
          <w:bCs/>
          <w:iCs/>
          <w:sz w:val="24"/>
          <w:szCs w:val="24"/>
          <w:u w:val="single"/>
        </w:rPr>
      </w:pPr>
      <w:r>
        <w:rPr>
          <w:bCs/>
          <w:iCs/>
          <w:u w:val="single"/>
        </w:rPr>
        <w:t>Опасные геологические процессы.</w:t>
      </w:r>
    </w:p>
    <w:p w:rsidR="00AE76A3" w:rsidRDefault="009149F8">
      <w:pPr>
        <w:pStyle w:val="ae"/>
        <w:widowControl w:val="0"/>
        <w:spacing w:line="240" w:lineRule="auto"/>
        <w:ind w:right="422"/>
        <w:rPr>
          <w:bCs/>
          <w:iCs/>
          <w:u w:val="single"/>
        </w:rPr>
      </w:pPr>
      <w:r>
        <w:t xml:space="preserve">На территории </w:t>
      </w:r>
      <w:proofErr w:type="spellStart"/>
      <w:r>
        <w:t>Айдарского</w:t>
      </w:r>
      <w:proofErr w:type="spellEnd"/>
      <w:r>
        <w:t xml:space="preserve"> сельского поселения опасные геологические процессы не выявлены.</w:t>
      </w:r>
    </w:p>
    <w:p w:rsidR="00AE76A3" w:rsidRDefault="009149F8">
      <w:pPr>
        <w:tabs>
          <w:tab w:val="left" w:pos="993"/>
        </w:tabs>
        <w:ind w:right="422" w:firstLine="567"/>
        <w:jc w:val="center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Опасные гидрологические явления.</w:t>
      </w:r>
    </w:p>
    <w:p w:rsidR="00AE76A3" w:rsidRDefault="009149F8">
      <w:pPr>
        <w:tabs>
          <w:tab w:val="left" w:pos="993"/>
        </w:tabs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Опасное гидрологическое явление и процесс -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факторов,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AE76A3" w:rsidRDefault="009149F8">
      <w:pPr>
        <w:pStyle w:val="aff7"/>
        <w:tabs>
          <w:tab w:val="left" w:pos="567"/>
        </w:tabs>
        <w:spacing w:after="0" w:line="240" w:lineRule="auto"/>
        <w:ind w:left="0" w:right="4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Айдарского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протекают: река Айдар и впадающие в неё река Фоминка и ручей Кулаков. На реке Фоминка и ручье Кулаков обустроены гидротехнические сооружения и образованы водохранилища в непосредственной близости с населенными пунктами с. Пристень и с. Айдар. Данные факторы несут в себе риски наводнений, половодий, паводков.</w:t>
      </w:r>
    </w:p>
    <w:p w:rsidR="00AE76A3" w:rsidRDefault="009149F8">
      <w:pPr>
        <w:tabs>
          <w:tab w:val="left" w:pos="1134"/>
        </w:tabs>
        <w:ind w:right="422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Наводнение </w:t>
      </w:r>
      <w:r>
        <w:rPr>
          <w:sz w:val="28"/>
          <w:szCs w:val="28"/>
        </w:rPr>
        <w:t>– 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сооружений.</w:t>
      </w:r>
    </w:p>
    <w:p w:rsidR="00AE76A3" w:rsidRDefault="009149F8">
      <w:pPr>
        <w:tabs>
          <w:tab w:val="left" w:pos="1134"/>
        </w:tabs>
        <w:ind w:right="422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>Половодье</w:t>
      </w:r>
      <w:r>
        <w:rPr>
          <w:spacing w:val="2"/>
          <w:sz w:val="28"/>
          <w:szCs w:val="28"/>
          <w:shd w:val="clear" w:color="auto" w:fill="FFFFFF"/>
        </w:rPr>
        <w:t xml:space="preserve"> -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 Различают половодья весеннее, весенне-летнее и летнее.</w:t>
      </w:r>
    </w:p>
    <w:p w:rsidR="00AE76A3" w:rsidRDefault="009149F8">
      <w:pPr>
        <w:tabs>
          <w:tab w:val="left" w:pos="1134"/>
        </w:tabs>
        <w:ind w:right="422"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u w:val="single"/>
          <w:shd w:val="clear" w:color="auto" w:fill="FFFFFF"/>
        </w:rPr>
        <w:t xml:space="preserve">Паводок </w:t>
      </w:r>
      <w:r>
        <w:rPr>
          <w:spacing w:val="2"/>
          <w:sz w:val="28"/>
          <w:szCs w:val="28"/>
          <w:shd w:val="clear" w:color="auto" w:fill="FFFFFF"/>
        </w:rPr>
        <w:t>- фаза водного режима реки, которая может многократно повторяться в различные сезоны года, характеризуется интенсивным обычно кратковременным увеличением расходов и уровней воды и вызывается дождями или снеготаянием во время оттепелей.</w:t>
      </w:r>
    </w:p>
    <w:p w:rsidR="00AE76A3" w:rsidRDefault="009149F8">
      <w:pPr>
        <w:pStyle w:val="af2"/>
        <w:tabs>
          <w:tab w:val="left" w:pos="10348"/>
        </w:tabs>
        <w:ind w:right="422"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настоящее время границы зон затопления, подтопления на территории </w:t>
      </w:r>
      <w:proofErr w:type="spellStart"/>
      <w:r>
        <w:rPr>
          <w:spacing w:val="2"/>
          <w:sz w:val="28"/>
          <w:szCs w:val="28"/>
          <w:shd w:val="clear" w:color="auto" w:fill="FFFFFF"/>
        </w:rPr>
        <w:t>Айдарского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сельского поселения в соответствии Постановлением Правительства Российской Федерации от 18.04.2014 № 360 «Об определении границ зон затопления» не установлены. </w:t>
      </w:r>
    </w:p>
    <w:p w:rsidR="00AE76A3" w:rsidRDefault="009149F8">
      <w:pPr>
        <w:pStyle w:val="ae"/>
        <w:spacing w:line="240" w:lineRule="auto"/>
        <w:ind w:right="422"/>
        <w:jc w:val="center"/>
        <w:rPr>
          <w:sz w:val="24"/>
          <w:szCs w:val="24"/>
          <w:u w:val="single"/>
        </w:rPr>
      </w:pPr>
      <w:r>
        <w:rPr>
          <w:bCs/>
          <w:iCs/>
          <w:u w:val="single"/>
        </w:rPr>
        <w:t>Опасные метеорологические явления.</w:t>
      </w:r>
    </w:p>
    <w:p w:rsidR="00AE76A3" w:rsidRDefault="009149F8">
      <w:pPr>
        <w:ind w:right="42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зимнее время могут иметь место, сильные ураганы, снежные заносы, обледенение дорог, обледенение линий электропередач и связи.</w:t>
      </w:r>
    </w:p>
    <w:p w:rsidR="00AE76A3" w:rsidRDefault="009149F8">
      <w:pPr>
        <w:pStyle w:val="af2"/>
        <w:spacing w:after="0"/>
        <w:ind w:right="42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сильном ветре существует вероятность повреждения воздушных линий связи, воздушных линий электропередачи, выхода из строя объектов жизнеобеспечения, разрушения легких построек. Порывы ураганного ветра 20 м/сек и более.</w:t>
      </w:r>
    </w:p>
    <w:p w:rsidR="00AE76A3" w:rsidRDefault="009149F8">
      <w:pPr>
        <w:pStyle w:val="af2"/>
        <w:spacing w:after="0"/>
        <w:ind w:right="42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выпадении крупного града существует вероятность возникновения ЧС, связанных с повреждением автотранспорта и разрушением крыш строений, уничтожением растительности.</w:t>
      </w:r>
    </w:p>
    <w:p w:rsidR="00AE76A3" w:rsidRDefault="009149F8">
      <w:pPr>
        <w:pStyle w:val="af2"/>
        <w:spacing w:after="0"/>
        <w:ind w:right="42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 установлении жаркой погоды существует вероятность возникновения ЧС, связанных с прекращением подачи электроэнергии по причине пожаров и аварий, возникающих на электроподстанциях и электросетях, и вызывающих нарушения функционирования объектов жизнеобеспечения, тепловые удары и заболевания людей, пожароопасную обстановку.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наиболее частыми природными ЧС являются бури, ураганы, смерчи, шквалы (28%), лесные пожары (25%), землетрясения (24%), наводнения (19%), оползни, обвалы, сели, лавины (4%).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"Атласом природных и техногенных опасностей и рисков чрезвычайных ситуаций в Российской Федерации" (под общей редакцией Шойгу С.К., 2005), показатели риска природных чрезвычайных ситуаций на территории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следующие: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селе- и </w:t>
      </w:r>
      <w:proofErr w:type="spellStart"/>
      <w:r>
        <w:rPr>
          <w:sz w:val="28"/>
          <w:szCs w:val="28"/>
        </w:rPr>
        <w:t>сейсмоопансости</w:t>
      </w:r>
      <w:proofErr w:type="spellEnd"/>
      <w:r>
        <w:rPr>
          <w:sz w:val="28"/>
          <w:szCs w:val="28"/>
        </w:rPr>
        <w:t xml:space="preserve"> – незначительно опасный (интенсивность землетрясения – 5 и менее баллов по шкале MSK-64 (шкале </w:t>
      </w:r>
      <w:proofErr w:type="spellStart"/>
      <w:r>
        <w:rPr>
          <w:sz w:val="28"/>
          <w:szCs w:val="28"/>
        </w:rPr>
        <w:t>Меркалли</w:t>
      </w:r>
      <w:proofErr w:type="spellEnd"/>
      <w:r>
        <w:rPr>
          <w:sz w:val="28"/>
          <w:szCs w:val="28"/>
        </w:rPr>
        <w:t>); ускорение колебаний грунта – 16-36 и менее см²/сек.; скорость колебаний грунта – 0,55-1,8 и менее см/сек.; амплитуда колебаний грунта – 0,08-0,32 см и менее; остаточные деформации – 0-0,05 см). Величина индивидуального сейсмического риска в населенных пунктах области оценивается как 5*10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.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>Уровень опасности оползней умеренно опасный и малоопасный (максимальная скорость смещения – 4-200 м/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.; максимальная глубина захвата пород оползнем – до 3 м). На возникновение оползней оказывают влияние подземные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грунтовые) воды и различные техногенные воздействия. Однако они проявляются преимущественно локально.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>Уровень опасности карстового процесса – малоопасный и умеренно опасный (пораженность территории – локальная, 1-3%; скорость карстовой денудации – 0,5-2 м</w:t>
      </w:r>
      <w:r>
        <w:rPr>
          <w:sz w:val="28"/>
          <w:vertAlign w:val="superscript"/>
        </w:rPr>
        <w:t>3</w:t>
      </w:r>
      <w:r>
        <w:rPr>
          <w:sz w:val="28"/>
        </w:rPr>
        <w:t>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/год; диаметр карстовых форм – 3 м и менее; преимущественный литологический состав </w:t>
      </w:r>
      <w:proofErr w:type="spellStart"/>
      <w:r>
        <w:rPr>
          <w:sz w:val="28"/>
        </w:rPr>
        <w:t>карствующих</w:t>
      </w:r>
      <w:proofErr w:type="spellEnd"/>
      <w:r>
        <w:rPr>
          <w:sz w:val="28"/>
        </w:rPr>
        <w:t xml:space="preserve"> пород – карбонатные), риск провалов на 1км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0,1-0,5 раз за 10 лет.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>Уровень опасности просадок лессовых грунтов – незначительный и малоопасный (пораженность территории – 2-10%; величина просадки при природном давлении – менее 5 см; продолжительность проявления просадки – 0,3-0,4 года; максимальная скорость развития просадок – до 0,1 см/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.).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>Уровень опасности овражной эрозии – умеренно опасный и опасный (балл – 2-3; плотность оврагов – 2,1-5 ед./км</w:t>
      </w:r>
      <w:r>
        <w:rPr>
          <w:sz w:val="28"/>
          <w:vertAlign w:val="superscript"/>
        </w:rPr>
        <w:t>2</w:t>
      </w:r>
      <w:r>
        <w:rPr>
          <w:sz w:val="28"/>
        </w:rPr>
        <w:t>; густота овражной сети – 0,51-1,3 км/км</w:t>
      </w:r>
      <w:r>
        <w:rPr>
          <w:sz w:val="28"/>
          <w:vertAlign w:val="superscript"/>
        </w:rPr>
        <w:t>2</w:t>
      </w:r>
      <w:r>
        <w:rPr>
          <w:sz w:val="28"/>
        </w:rPr>
        <w:t>; прогноз плотности овражной сети – 0,51-3 ед./км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). 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>Уровень опасности геокриологических процессов – опасные процессы на площади менее 1% и умеренно-опасные на площади 10% (</w:t>
      </w:r>
      <w:proofErr w:type="spellStart"/>
      <w:r>
        <w:rPr>
          <w:sz w:val="28"/>
        </w:rPr>
        <w:t>термокарст</w:t>
      </w:r>
      <w:proofErr w:type="spellEnd"/>
      <w:r>
        <w:rPr>
          <w:sz w:val="28"/>
        </w:rPr>
        <w:t xml:space="preserve">, тепловая осадка грунтов – 0,1-0,3 м/год; морозное пучение грунтов – 0,1-0,3 м/год). 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 xml:space="preserve">Уровень опасности половодий в период весеннего половодья и дождевых паводков на реках – ЧС муниципального уровня, степень опасности – 4 (максимальный уровень подъема воды – 2,0-3,2 м; площадь затопления поймы реки – 75-90%; возможно частичное затопление населенных пунктов – до 10%). 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 xml:space="preserve">Уровень опасности и риск сильных дождей – высокий (повторяемость интенсивных осадков 20 мм и более в сутки – 0,1-1,0 раз в год; возможно ЧС муниципального/межмуниципального уровня). 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 xml:space="preserve">Уровень опасности и риск сильных снегопадов – высокий (среднее многолетнее число дней за год со снегопадами интенсивностью 20 мм и более в сутки – более 1,0; возможно ЧС локального уровня). 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>Уровень опасности и риск сильных ветров – высокий (среднее многолетнее число дней за год с сильным ветром 23 м/сек и более – более 1,0; возможно ЧС муниципального/межмуниципального уровня).</w:t>
      </w:r>
    </w:p>
    <w:p w:rsidR="00AE76A3" w:rsidRDefault="009149F8">
      <w:pPr>
        <w:pStyle w:val="qowt-stl-"/>
        <w:spacing w:beforeAutospacing="0" w:afterAutospacing="0"/>
        <w:ind w:right="422" w:firstLine="851"/>
        <w:jc w:val="both"/>
        <w:rPr>
          <w:sz w:val="28"/>
        </w:rPr>
      </w:pPr>
      <w:r>
        <w:rPr>
          <w:sz w:val="28"/>
        </w:rPr>
        <w:t>Уровень опасности лесных и торфяных пожаров – низкий (</w:t>
      </w:r>
      <w:proofErr w:type="spellStart"/>
      <w:r>
        <w:rPr>
          <w:sz w:val="28"/>
        </w:rPr>
        <w:t>заторфованность</w:t>
      </w:r>
      <w:proofErr w:type="spellEnd"/>
      <w:r>
        <w:rPr>
          <w:sz w:val="28"/>
        </w:rPr>
        <w:t xml:space="preserve"> территории – 0,1-1,0%; среднегодовая площадь одного пожара – 0,3 га; значение интегрального показателя опасности торфяных пожаров </w:t>
      </w:r>
      <w:proofErr w:type="spellStart"/>
      <w:r>
        <w:rPr>
          <w:sz w:val="28"/>
        </w:rPr>
        <w:t>Кпос</w:t>
      </w:r>
      <w:proofErr w:type="spellEnd"/>
      <w:r>
        <w:rPr>
          <w:sz w:val="28"/>
        </w:rPr>
        <w:t xml:space="preserve"> – менее 6; возможно ЧС локального уровня). Частота лесных пожаров (число случаев на 1 </w:t>
      </w:r>
      <w:proofErr w:type="spellStart"/>
      <w:proofErr w:type="gramStart"/>
      <w:r>
        <w:rPr>
          <w:sz w:val="28"/>
        </w:rPr>
        <w:t>млн.га</w:t>
      </w:r>
      <w:proofErr w:type="spellEnd"/>
      <w:proofErr w:type="gramEnd"/>
      <w:r>
        <w:rPr>
          <w:sz w:val="28"/>
        </w:rPr>
        <w:t xml:space="preserve"> площади лесного фонда) – 120,5.</w:t>
      </w:r>
    </w:p>
    <w:p w:rsidR="00AE76A3" w:rsidRDefault="009149F8">
      <w:pPr>
        <w:spacing w:before="120"/>
        <w:ind w:right="422"/>
        <w:jc w:val="center"/>
        <w:rPr>
          <w:bCs/>
          <w:iCs/>
          <w:sz w:val="28"/>
          <w:szCs w:val="28"/>
          <w:u w:val="single"/>
        </w:rPr>
      </w:pPr>
      <w:bookmarkStart w:id="57" w:name="_Toc361825948"/>
      <w:r>
        <w:rPr>
          <w:bCs/>
          <w:iCs/>
          <w:sz w:val="28"/>
          <w:szCs w:val="28"/>
          <w:u w:val="single"/>
        </w:rPr>
        <w:t>Риски возникновения природных пожаров (лесных, торфяных, ландшафтных).</w:t>
      </w:r>
      <w:bookmarkEnd w:id="57"/>
    </w:p>
    <w:p w:rsidR="00AE76A3" w:rsidRDefault="009149F8">
      <w:pPr>
        <w:tabs>
          <w:tab w:val="left" w:pos="10348"/>
        </w:tabs>
        <w:ind w:right="422" w:firstLine="425"/>
        <w:jc w:val="both"/>
        <w:rPr>
          <w:sz w:val="28"/>
        </w:rPr>
      </w:pPr>
      <w:r>
        <w:rPr>
          <w:sz w:val="28"/>
        </w:rPr>
        <w:t xml:space="preserve">Вокруг поселка расположены крупные лесные массивы. </w:t>
      </w:r>
    </w:p>
    <w:p w:rsidR="00AE76A3" w:rsidRDefault="009149F8">
      <w:pPr>
        <w:tabs>
          <w:tab w:val="left" w:pos="10348"/>
        </w:tabs>
        <w:ind w:right="422" w:firstLine="425"/>
        <w:jc w:val="both"/>
        <w:rPr>
          <w:sz w:val="28"/>
        </w:rPr>
      </w:pPr>
      <w:r>
        <w:rPr>
          <w:sz w:val="28"/>
        </w:rPr>
        <w:t xml:space="preserve">Основными условиями, определяющими </w:t>
      </w:r>
      <w:proofErr w:type="spellStart"/>
      <w:r>
        <w:rPr>
          <w:sz w:val="28"/>
        </w:rPr>
        <w:t>горимость</w:t>
      </w:r>
      <w:proofErr w:type="spellEnd"/>
      <w:r>
        <w:rPr>
          <w:sz w:val="28"/>
        </w:rPr>
        <w:t xml:space="preserve"> лесов, являются погодные условия, рельеф местности, а также наличие горючего материала в границах лесных насаждений. </w:t>
      </w:r>
    </w:p>
    <w:p w:rsidR="00AE76A3" w:rsidRDefault="009149F8">
      <w:pPr>
        <w:tabs>
          <w:tab w:val="left" w:pos="10348"/>
        </w:tabs>
        <w:ind w:right="422" w:firstLine="425"/>
        <w:jc w:val="both"/>
        <w:rPr>
          <w:sz w:val="28"/>
        </w:rPr>
      </w:pPr>
      <w:r>
        <w:rPr>
          <w:sz w:val="28"/>
        </w:rPr>
        <w:t xml:space="preserve">С учётом климатической характеристики и расположения территории Белгородской области, пожароопасный сезон начинается в первой декаде апреля и продолжается до ноября. </w:t>
      </w:r>
    </w:p>
    <w:p w:rsidR="00AE76A3" w:rsidRDefault="009149F8">
      <w:pPr>
        <w:tabs>
          <w:tab w:val="left" w:pos="10348"/>
        </w:tabs>
        <w:ind w:right="422" w:firstLine="425"/>
        <w:jc w:val="both"/>
        <w:rPr>
          <w:sz w:val="28"/>
        </w:rPr>
      </w:pPr>
      <w:r>
        <w:rPr>
          <w:sz w:val="28"/>
        </w:rPr>
        <w:t>В соответствии с планом тушения лесных пожаров определен порядок привлечения пожарных подразделений Главного управления МЧС России по Белгородской области, а также муниципальных организаций различных форм собственности</w:t>
      </w:r>
    </w:p>
    <w:p w:rsidR="00AE76A3" w:rsidRDefault="00F65758">
      <w:pPr>
        <w:pStyle w:val="6"/>
        <w:spacing w:before="240"/>
        <w:ind w:right="422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9149F8">
        <w:rPr>
          <w:i/>
          <w:sz w:val="28"/>
          <w:szCs w:val="28"/>
        </w:rPr>
        <w:t>.2 Перечень источников чрезвычайных ситуаций техногенного характера</w:t>
      </w:r>
    </w:p>
    <w:p w:rsidR="00AE76A3" w:rsidRDefault="009149F8">
      <w:pPr>
        <w:pStyle w:val="cxspfirstmrcssattr"/>
        <w:shd w:val="clear" w:color="auto" w:fill="FFFFFF"/>
        <w:spacing w:beforeAutospacing="0" w:after="120" w:afterAutospacing="0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письму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Белгородской области МЧС России № 59-4-26-12 от 20.05.2024г., </w:t>
      </w:r>
      <w:r>
        <w:rPr>
          <w:sz w:val="28"/>
          <w:szCs w:val="28"/>
          <w:u w:val="single"/>
        </w:rPr>
        <w:t xml:space="preserve">территорий, подверженных риску возникновения чрезвычайных ситуаций техногенного характера на территории </w:t>
      </w:r>
      <w:proofErr w:type="spellStart"/>
      <w:r>
        <w:rPr>
          <w:sz w:val="28"/>
          <w:szCs w:val="28"/>
          <w:u w:val="single"/>
        </w:rPr>
        <w:t>Айдарского</w:t>
      </w:r>
      <w:proofErr w:type="spellEnd"/>
      <w:r>
        <w:rPr>
          <w:sz w:val="28"/>
          <w:szCs w:val="28"/>
          <w:u w:val="single"/>
        </w:rPr>
        <w:t xml:space="preserve"> сельского поселения отсутствуют</w:t>
      </w:r>
      <w:r>
        <w:rPr>
          <w:sz w:val="28"/>
          <w:szCs w:val="28"/>
        </w:rPr>
        <w:t xml:space="preserve">. (Приложение </w:t>
      </w:r>
      <w:r w:rsidR="006618E3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AE76A3" w:rsidRDefault="009149F8">
      <w:pPr>
        <w:pStyle w:val="ae"/>
        <w:spacing w:line="240" w:lineRule="auto"/>
        <w:ind w:right="422"/>
        <w:jc w:val="center"/>
        <w:rPr>
          <w:bCs/>
          <w:iCs/>
          <w:sz w:val="24"/>
          <w:szCs w:val="24"/>
          <w:u w:val="single"/>
        </w:rPr>
      </w:pPr>
      <w:r>
        <w:rPr>
          <w:bCs/>
          <w:iCs/>
          <w:u w:val="single"/>
        </w:rPr>
        <w:t>Аварии на электроэнергетических системах</w:t>
      </w:r>
    </w:p>
    <w:p w:rsidR="00AE76A3" w:rsidRDefault="009149F8">
      <w:pPr>
        <w:ind w:right="422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Обеспечение населения </w:t>
      </w:r>
      <w:proofErr w:type="spellStart"/>
      <w:r>
        <w:rPr>
          <w:sz w:val="28"/>
          <w:szCs w:val="28"/>
          <w:lang w:eastAsia="en-US"/>
        </w:rPr>
        <w:t>Айдарского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электроэнергией осуществляет АО «</w:t>
      </w:r>
      <w:proofErr w:type="spellStart"/>
      <w:r>
        <w:rPr>
          <w:sz w:val="28"/>
          <w:szCs w:val="28"/>
          <w:lang w:eastAsia="en-US"/>
        </w:rPr>
        <w:t>Ровеньские</w:t>
      </w:r>
      <w:proofErr w:type="spellEnd"/>
      <w:r>
        <w:rPr>
          <w:sz w:val="28"/>
          <w:szCs w:val="28"/>
          <w:lang w:eastAsia="en-US"/>
        </w:rPr>
        <w:t xml:space="preserve"> тепловые сети». На объектах энергоснабжения могут произойти производственные аварии, которые могут привести к возникновению чрезвычайных ситуаций, связанных с нарушением жизнеобеспечения населения. Причинами возникновения аварий могут быть:</w:t>
      </w:r>
    </w:p>
    <w:p w:rsidR="00AE76A3" w:rsidRDefault="009149F8">
      <w:pPr>
        <w:pStyle w:val="27"/>
        <w:spacing w:after="0" w:line="240" w:lineRule="auto"/>
        <w:ind w:right="42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-интенсивное образование обледенения на воздушных линиях электропередачи может привести к обрыву проводов и падению опор. На участках воздушных линий электропередачи, на проводах возможно нарастание льда, диаметром до 79-90 мм и весом погонного метра льда – до 7 кг. В результате обрыва линий электропередачи возможно нарушение электроснабжения;</w:t>
      </w:r>
    </w:p>
    <w:p w:rsidR="00AE76A3" w:rsidRDefault="009149F8">
      <w:pPr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-короткие замыкания на подстанциях могут привести к пожарам и выходу их из строя оборудования.</w:t>
      </w:r>
    </w:p>
    <w:p w:rsidR="00AE76A3" w:rsidRDefault="009149F8">
      <w:pPr>
        <w:ind w:right="42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неблагоприятных погодных условий,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при падении веток от деревьев на провода воздушных линий) могут возникнуть аварийные ситуации. </w:t>
      </w:r>
    </w:p>
    <w:p w:rsidR="00AE76A3" w:rsidRDefault="009149F8">
      <w:pPr>
        <w:ind w:right="42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снегопадах, сильных ветрах, обледенении и несанкционированных действиях организаций и физических лиц могут произойти тяжелые аварии из-за выхода из строя понизительных подстанций.</w:t>
      </w:r>
    </w:p>
    <w:p w:rsidR="00AE76A3" w:rsidRDefault="009149F8">
      <w:pPr>
        <w:pStyle w:val="ae"/>
        <w:spacing w:before="120" w:line="240" w:lineRule="auto"/>
        <w:ind w:right="422"/>
        <w:jc w:val="center"/>
        <w:rPr>
          <w:bCs/>
          <w:iCs/>
          <w:u w:val="single"/>
        </w:rPr>
      </w:pPr>
      <w:r>
        <w:rPr>
          <w:bCs/>
          <w:iCs/>
          <w:u w:val="single"/>
        </w:rPr>
        <w:t>Аварии на коммунальных системах жизнеобеспечения</w:t>
      </w:r>
    </w:p>
    <w:p w:rsidR="00AE76A3" w:rsidRDefault="009149F8">
      <w:pPr>
        <w:pStyle w:val="af2"/>
        <w:spacing w:after="0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Объекты, на которых возможно возникновение аварий: котельные, водопроводные сети, тепловые сети, канализационные сети, линии связи, канализационные насосные станции, канализационные очистные сооружения, понизительные подстанции.</w:t>
      </w:r>
    </w:p>
    <w:p w:rsidR="00AE76A3" w:rsidRDefault="009149F8">
      <w:pPr>
        <w:pStyle w:val="af2"/>
        <w:spacing w:after="0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Аварии на коммунальных системах жизнеобеспечения возможны по причине:</w:t>
      </w:r>
    </w:p>
    <w:p w:rsidR="00AE76A3" w:rsidRDefault="009149F8">
      <w:pPr>
        <w:pStyle w:val="af2"/>
        <w:spacing w:after="0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износа основного и вспомогательного оборудования коммунальных систем жизнеобеспечения;</w:t>
      </w:r>
    </w:p>
    <w:p w:rsidR="00AE76A3" w:rsidRDefault="009149F8">
      <w:pPr>
        <w:pStyle w:val="af2"/>
        <w:spacing w:after="0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халатности персонала, обслуживающего коммунальные системы жизнеобеспечения;</w:t>
      </w:r>
    </w:p>
    <w:p w:rsidR="00AE76A3" w:rsidRDefault="009149F8">
      <w:pPr>
        <w:pStyle w:val="af2"/>
        <w:spacing w:after="0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низкого качество ремонтных работ.</w:t>
      </w:r>
    </w:p>
    <w:p w:rsidR="00AE76A3" w:rsidRDefault="009149F8">
      <w:pPr>
        <w:pStyle w:val="af2"/>
        <w:spacing w:after="0"/>
        <w:ind w:right="42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из строя коммунальных систем может привести к сбою в системах, что значительно ухудшает условия жизнедеятельности, особенно в зимний период. </w:t>
      </w:r>
    </w:p>
    <w:p w:rsidR="00AE76A3" w:rsidRDefault="009149F8">
      <w:pPr>
        <w:pStyle w:val="ae"/>
        <w:spacing w:line="240" w:lineRule="auto"/>
        <w:ind w:right="422"/>
        <w:jc w:val="center"/>
        <w:rPr>
          <w:bCs/>
          <w:iCs/>
          <w:u w:val="single"/>
        </w:rPr>
      </w:pPr>
      <w:r>
        <w:rPr>
          <w:bCs/>
          <w:iCs/>
          <w:u w:val="single"/>
        </w:rPr>
        <w:t>Система газоснабжения</w:t>
      </w:r>
    </w:p>
    <w:p w:rsidR="00AE76A3" w:rsidRDefault="009149F8">
      <w:pPr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топлива на территории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является природный газ. В сфере газоснабжения на территории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услуги оказывает осуществляет филиал ПАО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Белгород». Аварии на системах газораспределения могут носить техногенный, антропогенный и природный характер. </w:t>
      </w:r>
    </w:p>
    <w:p w:rsidR="00AE76A3" w:rsidRDefault="009149F8">
      <w:pPr>
        <w:tabs>
          <w:tab w:val="left" w:pos="280"/>
        </w:tabs>
        <w:ind w:right="42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Возможные причины возникновения и развития аварийных ситуаций:</w:t>
      </w:r>
    </w:p>
    <w:p w:rsidR="00AE76A3" w:rsidRDefault="009149F8">
      <w:pPr>
        <w:ind w:right="422"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разрушение газопровода при производстве земляных работ без уведомления эксплуатирующей организации в охранных зонах газопроводов.</w:t>
      </w:r>
    </w:p>
    <w:p w:rsidR="00AE76A3" w:rsidRDefault="009149F8">
      <w:pPr>
        <w:ind w:right="422"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разрушение газопровода вследствие воздействий, связанных с рельефом местности, геологическим строением грунта.</w:t>
      </w:r>
    </w:p>
    <w:p w:rsidR="00AE76A3" w:rsidRDefault="009149F8">
      <w:pPr>
        <w:ind w:right="42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разрыв газопровода вследствие воздействия внешних разрушающих факторов или внутренних дефектов. </w:t>
      </w:r>
    </w:p>
    <w:p w:rsidR="00AE76A3" w:rsidRDefault="009149F8">
      <w:pPr>
        <w:ind w:right="42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аварии на магистральном газопроводе, отключается значительное число потребителей, возрастает вероятность возникновения пожара, возникают значительные затруднения по ее ликвидации и увеличиваются сроки восстановления газоснабжения.</w:t>
      </w:r>
    </w:p>
    <w:p w:rsidR="00AE76A3" w:rsidRDefault="009149F8">
      <w:pPr>
        <w:pStyle w:val="ae"/>
        <w:spacing w:line="240" w:lineRule="auto"/>
        <w:ind w:right="422"/>
        <w:jc w:val="center"/>
        <w:rPr>
          <w:bCs/>
          <w:iCs/>
          <w:u w:val="single"/>
        </w:rPr>
      </w:pPr>
      <w:r>
        <w:rPr>
          <w:bCs/>
          <w:iCs/>
          <w:u w:val="single"/>
        </w:rPr>
        <w:t>Химически опасные объекты</w:t>
      </w:r>
    </w:p>
    <w:p w:rsidR="00AE76A3" w:rsidRDefault="009149F8">
      <w:pPr>
        <w:pStyle w:val="ae"/>
        <w:spacing w:line="240" w:lineRule="auto"/>
        <w:ind w:right="422"/>
      </w:pPr>
      <w:r>
        <w:t>Аварии с выбросом (угрозой выброса) химически опасных веществ возможны при их производстве, переработке, хранении (захоронении), транспортировке и влекут за собой химическое поражение людей, продовольствия, пищевого сырья и кормов, сельскохозяйственных животных и растений, а также химическое заражение территории (атмосферы, грунта, воды).</w:t>
      </w:r>
    </w:p>
    <w:p w:rsidR="00AE76A3" w:rsidRDefault="009149F8">
      <w:pPr>
        <w:pStyle w:val="ae"/>
        <w:spacing w:line="240" w:lineRule="auto"/>
        <w:ind w:right="422"/>
      </w:pPr>
      <w:r>
        <w:t>При аварии на ХОО или при его разрушении аварийно-химически опасные вещества (далее – АХОВ) выбрасываются в окружающую среду в количествах, достаточных для массового поражения людей и животных, образуя зоны и очаги химического заражения.</w:t>
      </w:r>
    </w:p>
    <w:p w:rsidR="00AE76A3" w:rsidRDefault="009149F8">
      <w:pPr>
        <w:pStyle w:val="ae"/>
        <w:spacing w:line="240" w:lineRule="auto"/>
        <w:ind w:right="422"/>
      </w:pPr>
      <w:r>
        <w:t>Основными источниками аварий на химически опасных объектах могут быть:</w:t>
      </w:r>
    </w:p>
    <w:p w:rsidR="00AE76A3" w:rsidRDefault="009149F8">
      <w:pPr>
        <w:pStyle w:val="a"/>
        <w:spacing w:after="0"/>
        <w:ind w:left="0" w:right="42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неисправность технологического оборудования, емкостей и специальных цистерн (до 50%);</w:t>
      </w:r>
    </w:p>
    <w:p w:rsidR="00AE76A3" w:rsidRDefault="009149F8">
      <w:pPr>
        <w:pStyle w:val="a"/>
        <w:spacing w:after="0"/>
        <w:ind w:left="0" w:right="42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недостаточная профессиональная подготовка обслуживающего персонала;</w:t>
      </w:r>
    </w:p>
    <w:p w:rsidR="00AE76A3" w:rsidRDefault="009149F8">
      <w:pPr>
        <w:pStyle w:val="a"/>
        <w:spacing w:after="0"/>
        <w:ind w:left="0" w:right="42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несоблюдение правил обращения с АХОВ (заправка, транспортировка, хранение - до 40%);</w:t>
      </w:r>
    </w:p>
    <w:p w:rsidR="00AE76A3" w:rsidRDefault="009149F8">
      <w:pPr>
        <w:pStyle w:val="a"/>
        <w:spacing w:after="0"/>
        <w:ind w:left="0" w:right="42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недостаточная охрана объектов с АХОВ.</w:t>
      </w:r>
    </w:p>
    <w:p w:rsidR="00AE76A3" w:rsidRDefault="009149F8">
      <w:pPr>
        <w:pStyle w:val="a"/>
        <w:numPr>
          <w:ilvl w:val="0"/>
          <w:numId w:val="0"/>
        </w:numPr>
        <w:spacing w:after="0"/>
        <w:ind w:right="42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территории </w:t>
      </w:r>
      <w:proofErr w:type="spellStart"/>
      <w:r>
        <w:rPr>
          <w:sz w:val="28"/>
          <w:szCs w:val="28"/>
          <w:lang w:val="ru-RU" w:eastAsia="ru-RU"/>
        </w:rPr>
        <w:t>Айдарского</w:t>
      </w:r>
      <w:proofErr w:type="spellEnd"/>
      <w:r>
        <w:rPr>
          <w:sz w:val="28"/>
          <w:szCs w:val="28"/>
          <w:lang w:val="ru-RU" w:eastAsia="ru-RU"/>
        </w:rPr>
        <w:t xml:space="preserve"> сельского поселения химических объектов не имеется.</w:t>
      </w:r>
    </w:p>
    <w:p w:rsidR="00AE76A3" w:rsidRDefault="009149F8">
      <w:pPr>
        <w:pStyle w:val="ae"/>
        <w:spacing w:before="120" w:line="240" w:lineRule="auto"/>
        <w:ind w:right="422"/>
        <w:jc w:val="center"/>
        <w:rPr>
          <w:bCs/>
          <w:iCs/>
          <w:sz w:val="24"/>
          <w:szCs w:val="24"/>
          <w:u w:val="single"/>
        </w:rPr>
      </w:pPr>
      <w:bookmarkStart w:id="58" w:name="_Toc361825935"/>
      <w:r>
        <w:rPr>
          <w:bCs/>
          <w:iCs/>
          <w:u w:val="single"/>
        </w:rPr>
        <w:t>Риски возникновения ЧС на объектах автомобильного транспорта.</w:t>
      </w:r>
      <w:bookmarkEnd w:id="58"/>
    </w:p>
    <w:p w:rsidR="00AE76A3" w:rsidRDefault="009149F8">
      <w:pPr>
        <w:pStyle w:val="a"/>
        <w:numPr>
          <w:ilvl w:val="0"/>
          <w:numId w:val="0"/>
        </w:numPr>
        <w:spacing w:after="0"/>
        <w:ind w:right="422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Степень опасности, связанная с авариями и катастрофами на транспортных магистралях, характеризуется:</w:t>
      </w:r>
    </w:p>
    <w:p w:rsidR="00AE76A3" w:rsidRDefault="009149F8">
      <w:pPr>
        <w:pStyle w:val="a"/>
        <w:numPr>
          <w:ilvl w:val="0"/>
          <w:numId w:val="0"/>
        </w:numPr>
        <w:spacing w:after="0"/>
        <w:ind w:right="422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авариями и катастрофами на транспорте техногенного характера (пожары на транспортных коммуникациях; прорыв продуктопроводов; взрывы и пожары на транспорте, перевозящего ВВ).</w:t>
      </w:r>
    </w:p>
    <w:p w:rsidR="00AE76A3" w:rsidRDefault="009149F8">
      <w:pPr>
        <w:pStyle w:val="a"/>
        <w:numPr>
          <w:ilvl w:val="0"/>
          <w:numId w:val="0"/>
        </w:numPr>
        <w:spacing w:after="0"/>
        <w:ind w:right="422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авариями и катастрофами на транспорте природного характера (нарушение транспортных коммуникаций в результате ливневых дождей; нарушение транспортных коммуникаций в результате снежных заносов; нарушение транспортных коммуникаций в результате наводнения).</w:t>
      </w:r>
    </w:p>
    <w:p w:rsidR="00AE76A3" w:rsidRDefault="009149F8">
      <w:pPr>
        <w:pStyle w:val="a"/>
        <w:numPr>
          <w:ilvl w:val="0"/>
          <w:numId w:val="0"/>
        </w:numPr>
        <w:spacing w:after="0"/>
        <w:ind w:right="422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Основными причинами возникновения аварий на автомобильных дорогах являются: нарушение правил дорожного движения, неисправность транспортных средств, неудовлетворительное техническое состояние автомобильных дорог.</w:t>
      </w:r>
    </w:p>
    <w:p w:rsidR="00AE76A3" w:rsidRDefault="009149F8">
      <w:pPr>
        <w:pStyle w:val="a"/>
        <w:numPr>
          <w:ilvl w:val="0"/>
          <w:numId w:val="0"/>
        </w:numPr>
        <w:spacing w:after="0"/>
        <w:ind w:right="422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 серьезным дорожно-транспортным происшествиям может привести несоблюдение необходимых требований безопасности при перевозке опасных грузов.  Данные аварии часто сопровождаются разливом на грунт и в водоемы опасных веществ (химических, пожароопасных). </w:t>
      </w:r>
    </w:p>
    <w:p w:rsidR="00AE76A3" w:rsidRDefault="009149F8">
      <w:pPr>
        <w:pStyle w:val="a"/>
        <w:numPr>
          <w:ilvl w:val="0"/>
          <w:numId w:val="0"/>
        </w:numPr>
        <w:spacing w:after="0"/>
        <w:ind w:right="422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Тоннелей на территории поселения нет. </w:t>
      </w:r>
    </w:p>
    <w:p w:rsidR="00AE76A3" w:rsidRDefault="009149F8">
      <w:pPr>
        <w:pStyle w:val="ae"/>
        <w:spacing w:line="240" w:lineRule="auto"/>
        <w:ind w:right="422"/>
        <w:jc w:val="center"/>
        <w:rPr>
          <w:bCs/>
          <w:iCs/>
          <w:sz w:val="24"/>
          <w:szCs w:val="24"/>
          <w:u w:val="single"/>
        </w:rPr>
      </w:pPr>
      <w:bookmarkStart w:id="59" w:name="_Toc361825936"/>
      <w:r>
        <w:rPr>
          <w:bCs/>
          <w:iCs/>
          <w:u w:val="single"/>
        </w:rPr>
        <w:t>Риски возникновения ЧС на объектах железнодорожного транспорта</w:t>
      </w:r>
      <w:bookmarkEnd w:id="59"/>
    </w:p>
    <w:p w:rsidR="00AE76A3" w:rsidRDefault="009149F8">
      <w:pPr>
        <w:ind w:right="42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железнодорожный транспорт отсутствует.</w:t>
      </w:r>
    </w:p>
    <w:p w:rsidR="00AE76A3" w:rsidRDefault="009149F8">
      <w:pPr>
        <w:pStyle w:val="ae"/>
        <w:spacing w:line="240" w:lineRule="auto"/>
        <w:ind w:right="422"/>
        <w:jc w:val="center"/>
        <w:rPr>
          <w:bCs/>
          <w:iCs/>
          <w:sz w:val="24"/>
          <w:szCs w:val="24"/>
          <w:u w:val="single"/>
        </w:rPr>
      </w:pPr>
      <w:bookmarkStart w:id="60" w:name="_Toc361825937"/>
      <w:r>
        <w:rPr>
          <w:bCs/>
          <w:iCs/>
          <w:u w:val="single"/>
        </w:rPr>
        <w:t>Риски возникновения ЧС на объектах воздушного транспорта.</w:t>
      </w:r>
      <w:bookmarkEnd w:id="60"/>
    </w:p>
    <w:p w:rsidR="00AE76A3" w:rsidRDefault="009149F8">
      <w:pPr>
        <w:pStyle w:val="a"/>
        <w:numPr>
          <w:ilvl w:val="0"/>
          <w:numId w:val="0"/>
        </w:numPr>
        <w:spacing w:after="0"/>
        <w:ind w:right="422"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Воздушного транспорта, аэропортов, аэродромов на территории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 w:eastAsia="ru-RU"/>
        </w:rPr>
        <w:t>нет. Риски возникновения ЧС на объектах воздушного транспорта не прогнозируются. Порядок действий органов управления и сил РСЧС при ликвидации ЧС на объектах воздушного транспорта не разрабатывается.</w:t>
      </w:r>
    </w:p>
    <w:p w:rsidR="00AE76A3" w:rsidRPr="00F65758" w:rsidRDefault="00F65758">
      <w:pPr>
        <w:pStyle w:val="6"/>
        <w:spacing w:before="240"/>
        <w:ind w:right="422"/>
        <w:rPr>
          <w:i/>
          <w:sz w:val="28"/>
          <w:szCs w:val="28"/>
        </w:rPr>
      </w:pPr>
      <w:bookmarkStart w:id="61" w:name="_GoBack"/>
      <w:bookmarkEnd w:id="61"/>
      <w:r w:rsidRPr="00F65758">
        <w:rPr>
          <w:i/>
          <w:sz w:val="28"/>
          <w:szCs w:val="28"/>
        </w:rPr>
        <w:t>6</w:t>
      </w:r>
      <w:r w:rsidR="009149F8" w:rsidRPr="00F65758">
        <w:rPr>
          <w:i/>
          <w:sz w:val="28"/>
          <w:szCs w:val="28"/>
        </w:rPr>
        <w:t>.3 Возможные источники чрезвычайные ситуации биолого-социального характера</w:t>
      </w:r>
    </w:p>
    <w:p w:rsidR="00AE76A3" w:rsidRDefault="009149F8">
      <w:pPr>
        <w:pStyle w:val="ae"/>
        <w:widowControl w:val="0"/>
        <w:spacing w:line="240" w:lineRule="auto"/>
        <w:ind w:right="422" w:firstLine="426"/>
      </w:pPr>
      <w:r>
        <w:t>Перечень факторов риска возникновения ЧС биолого-социального характера:</w:t>
      </w:r>
    </w:p>
    <w:p w:rsidR="00AE76A3" w:rsidRDefault="009149F8">
      <w:pPr>
        <w:pStyle w:val="a"/>
        <w:widowControl w:val="0"/>
        <w:tabs>
          <w:tab w:val="left" w:pos="992"/>
        </w:tabs>
        <w:spacing w:after="0"/>
        <w:ind w:left="0" w:right="422" w:firstLine="42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инфекционные заболевания, острые респираторные заболевания, заболевания гриппом, клещевым энцефалитом (носящие очаговый характер без признаков эпидемии);</w:t>
      </w:r>
    </w:p>
    <w:p w:rsidR="00AE76A3" w:rsidRDefault="009149F8">
      <w:pPr>
        <w:pStyle w:val="a"/>
        <w:widowControl w:val="0"/>
        <w:tabs>
          <w:tab w:val="left" w:pos="992"/>
        </w:tabs>
        <w:spacing w:after="0"/>
        <w:ind w:left="0" w:right="422" w:firstLine="42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случаи заболевания животных бешенством. Переносчиками болезни являются дикие животные;</w:t>
      </w:r>
    </w:p>
    <w:p w:rsidR="00AE76A3" w:rsidRDefault="009149F8">
      <w:pPr>
        <w:pStyle w:val="a"/>
        <w:widowControl w:val="0"/>
        <w:tabs>
          <w:tab w:val="left" w:pos="992"/>
        </w:tabs>
        <w:spacing w:after="0"/>
        <w:ind w:left="0" w:right="422" w:firstLine="42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случаи заболевания сельскохозяйственных животных и растений.</w:t>
      </w:r>
    </w:p>
    <w:p w:rsidR="00AE76A3" w:rsidRDefault="009149F8">
      <w:pPr>
        <w:pStyle w:val="a"/>
        <w:widowControl w:val="0"/>
        <w:numPr>
          <w:ilvl w:val="0"/>
          <w:numId w:val="0"/>
        </w:numPr>
        <w:tabs>
          <w:tab w:val="left" w:pos="992"/>
        </w:tabs>
        <w:spacing w:after="0"/>
        <w:ind w:right="422" w:firstLine="42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Санитарными правилами СП 3.1.096-96. Ветеринарными правилами ВП 13.3.1103-96 «Профилактика и борьба с заразными болезнями, общими для человека и животных. 13. Бешенство». </w:t>
      </w:r>
    </w:p>
    <w:p w:rsidR="00AE76A3" w:rsidRDefault="009149F8">
      <w:pPr>
        <w:pStyle w:val="ae"/>
        <w:widowControl w:val="0"/>
        <w:spacing w:line="240" w:lineRule="auto"/>
        <w:ind w:right="422" w:firstLine="426"/>
      </w:pPr>
      <w:r>
        <w:t xml:space="preserve">В случае вспышки инфекции биологические отходы, зараженные или контаминированные возбудителями бешенства, сжигают на месте, а также в </w:t>
      </w:r>
      <w:proofErr w:type="spellStart"/>
      <w:r>
        <w:t>трупосжигательных</w:t>
      </w:r>
      <w:proofErr w:type="spellEnd"/>
      <w:r>
        <w:t xml:space="preserve"> печах или на специально отведенных площадках.</w:t>
      </w:r>
    </w:p>
    <w:p w:rsidR="00AE76A3" w:rsidRDefault="009149F8">
      <w:pPr>
        <w:pStyle w:val="ae"/>
        <w:widowControl w:val="0"/>
        <w:spacing w:line="240" w:lineRule="auto"/>
        <w:ind w:right="422" w:firstLine="426"/>
        <w:jc w:val="center"/>
        <w:rPr>
          <w:bCs/>
          <w:iCs/>
          <w:sz w:val="24"/>
          <w:szCs w:val="24"/>
          <w:u w:val="single"/>
        </w:rPr>
      </w:pPr>
      <w:bookmarkStart w:id="62" w:name="_Toc361825952"/>
      <w:r>
        <w:rPr>
          <w:bCs/>
          <w:iCs/>
          <w:u w:val="single"/>
        </w:rPr>
        <w:t>Риски возникновения инфекционной заболеваемости людей.</w:t>
      </w:r>
      <w:bookmarkEnd w:id="62"/>
    </w:p>
    <w:p w:rsidR="00AE76A3" w:rsidRDefault="009149F8">
      <w:pPr>
        <w:pStyle w:val="ae"/>
        <w:widowControl w:val="0"/>
        <w:spacing w:line="240" w:lineRule="auto"/>
        <w:ind w:right="422" w:firstLine="426"/>
        <w:rPr>
          <w:spacing w:val="3"/>
          <w:lang w:eastAsia="en-US"/>
        </w:rPr>
      </w:pPr>
      <w:r>
        <w:rPr>
          <w:spacing w:val="3"/>
          <w:lang w:eastAsia="en-US"/>
        </w:rPr>
        <w:t xml:space="preserve">Эпидемиологическую ситуацию в </w:t>
      </w:r>
      <w:proofErr w:type="spellStart"/>
      <w:r>
        <w:rPr>
          <w:spacing w:val="3"/>
          <w:lang w:eastAsia="en-US"/>
        </w:rPr>
        <w:t>Айдарском</w:t>
      </w:r>
      <w:proofErr w:type="spellEnd"/>
      <w:r>
        <w:rPr>
          <w:spacing w:val="3"/>
          <w:lang w:eastAsia="en-US"/>
        </w:rPr>
        <w:t xml:space="preserve"> сельском поселении можно охарактеризовать в целом, как стабильную, но существует риск развития таких заболеваний, как сальмонеллез и бешенство. Вирус бешенства циркулирует как среди диких животных, так и среди домашних животных района. Основным резервуаром вируса бешенства на территории района остаются лисицы. Увеличение численности лисиц, появления их в населенных пунктах, передачи вируса бродячим и домашним собакам и кошкам создает условия для формирования новых очагов бешенства. </w:t>
      </w:r>
    </w:p>
    <w:p w:rsidR="00AE76A3" w:rsidRPr="00F65758" w:rsidRDefault="00F65758">
      <w:pPr>
        <w:pStyle w:val="6"/>
        <w:spacing w:before="240"/>
        <w:ind w:right="422"/>
        <w:rPr>
          <w:i/>
          <w:sz w:val="28"/>
          <w:szCs w:val="28"/>
        </w:rPr>
      </w:pPr>
      <w:bookmarkStart w:id="63" w:name="_Toc500840022"/>
      <w:r>
        <w:rPr>
          <w:i/>
          <w:sz w:val="28"/>
          <w:szCs w:val="28"/>
        </w:rPr>
        <w:t>6</w:t>
      </w:r>
      <w:r w:rsidR="009149F8" w:rsidRPr="00F65758">
        <w:rPr>
          <w:i/>
          <w:sz w:val="28"/>
          <w:szCs w:val="28"/>
        </w:rPr>
        <w:t>.4 Перечень мероприятий по обеспечению пожарной безопасности</w:t>
      </w:r>
      <w:bookmarkEnd w:id="63"/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 xml:space="preserve">Для организации тушения пожаров и проведения аварийно-спасательных работ на территории </w:t>
      </w:r>
      <w:proofErr w:type="spellStart"/>
      <w:r>
        <w:rPr>
          <w:spacing w:val="3"/>
          <w:lang w:eastAsia="en-US"/>
        </w:rPr>
        <w:t>Айдарского</w:t>
      </w:r>
      <w:proofErr w:type="spellEnd"/>
      <w:r>
        <w:rPr>
          <w:spacing w:val="3"/>
          <w:lang w:eastAsia="en-US"/>
        </w:rPr>
        <w:t xml:space="preserve"> сельского поселения, работает 34 Пожрано-спасательная часть поселка Ровеньки «Противопожарной службы Белгородской области», расположенной по адресу: Белгородская область, п. Ровеньки, ул. </w:t>
      </w:r>
      <w:proofErr w:type="spellStart"/>
      <w:r>
        <w:rPr>
          <w:spacing w:val="3"/>
          <w:lang w:eastAsia="en-US"/>
        </w:rPr>
        <w:t>М.Горького</w:t>
      </w:r>
      <w:proofErr w:type="spellEnd"/>
      <w:r>
        <w:rPr>
          <w:spacing w:val="3"/>
          <w:lang w:eastAsia="en-US"/>
        </w:rPr>
        <w:t>, д.32.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На вооружении 34 ПСЧ имеется следующая техника: АЦ 6,0-40 (КАМАЗ 43114); АЦ 3,5-40 (КАМАЗ 43253).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 xml:space="preserve">Расстояние от 34 ПСЧ до с. Айдар </w:t>
      </w:r>
      <w:proofErr w:type="spellStart"/>
      <w:r>
        <w:rPr>
          <w:spacing w:val="3"/>
          <w:lang w:eastAsia="en-US"/>
        </w:rPr>
        <w:t>Ровеньского</w:t>
      </w:r>
      <w:proofErr w:type="spellEnd"/>
      <w:r>
        <w:rPr>
          <w:spacing w:val="3"/>
          <w:lang w:eastAsia="en-US"/>
        </w:rPr>
        <w:t xml:space="preserve"> района составляет 17,5 км. В соответствии с ст. 76 Федерального закона от 22.07.2008 №123-ФЗ «Технический регламент о требованиях пожарной безопасности», время прибытия первого подразделения к месту вызова в сельских населенных пунктах не должно превышать 20 минут. Требование данного норматива выполняется.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 xml:space="preserve">Согласно письму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Белгородской области МЧС России №80-4-8-22 от 09.04.2024г., территорий, подверженных риску возникновения чрезвычайных ситуаций техногенного характера на территории с. Айдар </w:t>
      </w:r>
      <w:proofErr w:type="spellStart"/>
      <w:r>
        <w:rPr>
          <w:spacing w:val="3"/>
          <w:lang w:eastAsia="en-US"/>
        </w:rPr>
        <w:t>Ровеньского</w:t>
      </w:r>
      <w:proofErr w:type="spellEnd"/>
      <w:r>
        <w:rPr>
          <w:spacing w:val="3"/>
          <w:lang w:eastAsia="en-US"/>
        </w:rPr>
        <w:t xml:space="preserve"> района вышеуказанные территории отсутствуют.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Чрезвычайные ситуации, связанные с возникновением пожаров на территории, чаще всего возникают на объектах социального и культурно-бытового обслуживания населения,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В соответствии с Федеральным законом от 22.07.2008 № 123-ФЗ «Технический регламент о требованиях пожарной безопасности» (далее – Федеральный закон от 22.07.2008 № 123-ФЗ) к опасным факторам пожара, воздействующим на людей и имущество, относятся: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пламя и искры;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тепловой поток;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повышенная температура окружающей среды;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повышенная концентрация токсичных продуктов горения и термического разложения;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пониженная концентрация кислорода;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снижение видимости в дыму.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К сопутствующим проявлениям опасных факторов пожара относятся: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осколки, части разрушившихся зданий, сооружений, транспортных средств, технологических установок, оборудования, агрегатов, изделий и иного имущества;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радиоактивные и токсичные вещества и материалы, попавшие в окружающую среду из разрушенных технологических установок, оборудования, агрегатов, изделий и иного имущества;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вынос высокого напряжения на токопроводящие части технологических установок, оборудования, агрегатов, изделий и иного имущества;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опасные факторы взрыва, происшедшего вследствие пожара;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воздействие огне тушащих веществ.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В соответствии с Федеральным законом от 22.07.2008 № 123-ФЗ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применение объемно-планировочных решений и средств, обеспечивающих ограничение распространения пожара за пределы очага;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устройство эвакуационных путей, удовлетворяющих требованиям безопасной эвакуации людей при пожаре;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 xml:space="preserve">– применение систем коллективной защиты (в том числе </w:t>
      </w:r>
      <w:proofErr w:type="spellStart"/>
      <w:r>
        <w:rPr>
          <w:spacing w:val="3"/>
          <w:lang w:eastAsia="en-US"/>
        </w:rPr>
        <w:t>противодымной</w:t>
      </w:r>
      <w:proofErr w:type="spellEnd"/>
      <w:r>
        <w:rPr>
          <w:spacing w:val="3"/>
          <w:lang w:eastAsia="en-US"/>
        </w:rPr>
        <w:t>) и средств индивидуальной защиты людей от воздействия опасных факторов пожара;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применение основных строительных конструкций с пределами огнестойкости и классами пожарной опасности, соответствующими требуемым степени огнестойкости и классу конструктивной пожарной опасности зданий и сооружений, а также с ограничением пожарной опасности поверхностных слоев (отделок, облицовок и средств огнезащиты) строительных конструкций на путях эвакуации;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устройство на технологическом оборудовании систем противовзрывной защиты;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применение первичных средств пожаротушения;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применение автоматических и (или) автономных установок пожаротушения;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организация деятельности подразделений пожарной охраны.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 В соответствии с Правилами пожарной безопасности в лесах, утвержденными Постановлением Правительства Российской Федерации от 30.06.2007 № 417, меры пожарной безопасности в лесах включают в себя: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мониторинг пожарной опасности в лесах и лесных пожаров;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разработку и утверждение планов тушения лесных пожаров;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– устройство минерализованных полос.</w:t>
      </w:r>
    </w:p>
    <w:p w:rsidR="00AE76A3" w:rsidRDefault="009149F8">
      <w:pPr>
        <w:pStyle w:val="ae"/>
        <w:widowControl w:val="0"/>
        <w:spacing w:line="240" w:lineRule="auto"/>
        <w:ind w:right="422" w:firstLine="425"/>
        <w:rPr>
          <w:spacing w:val="3"/>
          <w:lang w:eastAsia="en-US"/>
        </w:rPr>
      </w:pPr>
      <w:r>
        <w:rPr>
          <w:spacing w:val="3"/>
          <w:lang w:eastAsia="en-US"/>
        </w:rPr>
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сельских поселениях не должно превышать 20 минут. Подразделения пожарной охраны населенных пунктов должны размещаться в зданиях пожарных депо. Расстояние от 34 пожарно-спасательной части до с. Айдар составляет 17,5 км.</w:t>
      </w:r>
    </w:p>
    <w:p w:rsidR="00AE76A3" w:rsidRDefault="00AE76A3">
      <w:pPr>
        <w:shd w:val="clear" w:color="auto" w:fill="FFFFFF"/>
        <w:ind w:firstLine="547"/>
        <w:jc w:val="both"/>
        <w:rPr>
          <w:b/>
          <w:sz w:val="28"/>
        </w:rPr>
      </w:pPr>
    </w:p>
    <w:p w:rsidR="00AE76A3" w:rsidRDefault="009149F8">
      <w:pPr>
        <w:pStyle w:val="4"/>
        <w:rPr>
          <w:bCs/>
        </w:rPr>
      </w:pPr>
      <w:r>
        <w:rPr>
          <w:bCs/>
        </w:rPr>
        <w:t>7. Сведения об утверждённых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</w:p>
    <w:p w:rsidR="00AE76A3" w:rsidRDefault="009149F8">
      <w:pPr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Айдарского</w:t>
      </w:r>
      <w:proofErr w:type="spellEnd"/>
      <w:r>
        <w:rPr>
          <w:sz w:val="28"/>
          <w:szCs w:val="28"/>
        </w:rPr>
        <w:t xml:space="preserve"> сельского поселения расположены следующие объекты культурного наследия регионального значения:</w:t>
      </w:r>
    </w:p>
    <w:p w:rsidR="00AE76A3" w:rsidRDefault="009149F8">
      <w:pPr>
        <w:pStyle w:val="HTML0"/>
        <w:numPr>
          <w:ilvl w:val="0"/>
          <w:numId w:val="5"/>
        </w:numPr>
        <w:ind w:right="422"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«Братская могила 8 советских воинов, погибших в боях с фашистскими захватчиками в 1943 году». </w:t>
      </w:r>
      <w:r>
        <w:rPr>
          <w:rFonts w:ascii="Times New Roman" w:hAnsi="Times New Roman" w:cs="Times New Roman"/>
          <w:sz w:val="28"/>
          <w:szCs w:val="28"/>
        </w:rPr>
        <w:t xml:space="preserve">Местонахождения объекта культурного наследия: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Айдар земельный участок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>31:24:0605004:79</w:t>
      </w:r>
      <w:r>
        <w:rPr>
          <w:rFonts w:ascii="Times New Roman" w:hAnsi="Times New Roman" w:cs="Times New Roman"/>
          <w:sz w:val="28"/>
          <w:szCs w:val="28"/>
        </w:rPr>
        <w:t xml:space="preserve"> площадью 435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Объект культурного наследия поставлен на государственную охрану решением исполнительного комитета Белгородского областного Совета народных депутатов от 29.09.1983 г. № 373.</w:t>
      </w:r>
    </w:p>
    <w:p w:rsidR="00AE76A3" w:rsidRDefault="00BF5C07">
      <w:pPr>
        <w:pStyle w:val="HTML0"/>
        <w:numPr>
          <w:ilvl w:val="0"/>
          <w:numId w:val="5"/>
        </w:numPr>
        <w:ind w:right="422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BF5C07">
        <w:rPr>
          <w:rFonts w:ascii="Times New Roman" w:hAnsi="Times New Roman" w:cs="Times New Roman"/>
          <w:sz w:val="28"/>
          <w:szCs w:val="28"/>
        </w:rPr>
        <w:t>«Братская могила советских воинов, погибших в годы Великой Отечественной войны»</w:t>
      </w:r>
      <w:r w:rsidR="009149F8">
        <w:rPr>
          <w:rFonts w:ascii="Times New Roman" w:hAnsi="Times New Roman" w:cs="Times New Roman"/>
          <w:sz w:val="28"/>
          <w:szCs w:val="28"/>
        </w:rPr>
        <w:t xml:space="preserve">. Местонахождения объекта культурного наследия: Белгородская область, </w:t>
      </w:r>
      <w:proofErr w:type="spellStart"/>
      <w:r w:rsidR="009149F8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149F8">
        <w:rPr>
          <w:rFonts w:ascii="Times New Roman" w:hAnsi="Times New Roman" w:cs="Times New Roman"/>
          <w:sz w:val="28"/>
          <w:szCs w:val="28"/>
        </w:rPr>
        <w:t xml:space="preserve"> район, с. Пристень земельный участок с кадастровым номером </w:t>
      </w:r>
      <w:r w:rsidR="009149F8" w:rsidRPr="00BF5C07">
        <w:rPr>
          <w:rFonts w:ascii="Times New Roman" w:hAnsi="Times New Roman" w:cs="Times New Roman"/>
          <w:sz w:val="28"/>
          <w:szCs w:val="28"/>
        </w:rPr>
        <w:t>31:24:0602003:70</w:t>
      </w:r>
      <w:r w:rsidR="009149F8">
        <w:rPr>
          <w:rFonts w:ascii="Times New Roman" w:hAnsi="Times New Roman" w:cs="Times New Roman"/>
          <w:sz w:val="28"/>
          <w:szCs w:val="28"/>
        </w:rPr>
        <w:t xml:space="preserve"> площадью 150 </w:t>
      </w:r>
      <w:proofErr w:type="spellStart"/>
      <w:r w:rsidR="009149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49F8">
        <w:rPr>
          <w:rFonts w:ascii="Times New Roman" w:hAnsi="Times New Roman" w:cs="Times New Roman"/>
          <w:sz w:val="28"/>
          <w:szCs w:val="28"/>
        </w:rPr>
        <w:t>. Объект культурного наследия поставлен на государственную охрану постановлением главы администрации Белгородской области от 12.05.1997 г. № 229 «Об утверждении дополнительного списка памятников истории и культуры, принимаемых на государственную охрану».</w:t>
      </w:r>
    </w:p>
    <w:p w:rsidR="00AE76A3" w:rsidRDefault="009149F8">
      <w:pPr>
        <w:pStyle w:val="HTML0"/>
        <w:ind w:right="420"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В соответствии с приказом управления культуры Белгородской области          от 08.12.2014 г. №497-а «Об утверждении предмета охраны объектов культурного наследия» на территории </w:t>
      </w:r>
      <w:proofErr w:type="spellStart"/>
      <w:r>
        <w:rPr>
          <w:rFonts w:ascii="Times New Roman" w:hAnsi="Times New Roman" w:cs="Times New Roman"/>
          <w:sz w:val="28"/>
          <w:szCs w:val="22"/>
        </w:rPr>
        <w:t>Айдарского</w:t>
      </w:r>
      <w:proofErr w:type="spellEnd"/>
      <w:r>
        <w:rPr>
          <w:rFonts w:ascii="Times New Roman" w:hAnsi="Times New Roman" w:cs="Times New Roman"/>
          <w:sz w:val="28"/>
          <w:szCs w:val="2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2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2"/>
        </w:rPr>
        <w:t xml:space="preserve"> района Белгородской области утверждён следующий предмет охраны объектов культурного наследия:</w:t>
      </w:r>
    </w:p>
    <w:tbl>
      <w:tblPr>
        <w:tblStyle w:val="affc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1978"/>
        <w:gridCol w:w="1416"/>
        <w:gridCol w:w="1560"/>
        <w:gridCol w:w="1842"/>
        <w:gridCol w:w="1560"/>
        <w:gridCol w:w="1560"/>
      </w:tblGrid>
      <w:tr w:rsidR="00BF5C07" w:rsidTr="00BF5C07">
        <w:trPr>
          <w:jc w:val="center"/>
        </w:trPr>
        <w:tc>
          <w:tcPr>
            <w:tcW w:w="429" w:type="dxa"/>
            <w:vAlign w:val="center"/>
          </w:tcPr>
          <w:p w:rsidR="00BF5C07" w:rsidRPr="00A60208" w:rsidRDefault="00BF5C07" w:rsidP="00A60208">
            <w:pPr>
              <w:pStyle w:val="HTML0"/>
              <w:pageBreakBefore/>
              <w:widowControl w:val="0"/>
              <w:tabs>
                <w:tab w:val="clear" w:pos="6412"/>
                <w:tab w:val="left" w:pos="311"/>
              </w:tabs>
              <w:ind w:left="-113" w:right="-102"/>
              <w:jc w:val="center"/>
              <w:rPr>
                <w:rFonts w:ascii="Times New Roman" w:hAnsi="Times New Roman" w:cs="Times New Roman"/>
                <w:b/>
              </w:rPr>
            </w:pPr>
            <w:r w:rsidRPr="00A6020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78" w:type="dxa"/>
            <w:vAlign w:val="center"/>
          </w:tcPr>
          <w:p w:rsidR="00BF5C07" w:rsidRPr="00A60208" w:rsidRDefault="00BF5C07">
            <w:pPr>
              <w:pStyle w:val="HTML0"/>
              <w:widowControl w:val="0"/>
              <w:tabs>
                <w:tab w:val="clear" w:pos="6412"/>
                <w:tab w:val="left" w:pos="311"/>
              </w:tabs>
              <w:ind w:left="-109" w:right="-56"/>
              <w:jc w:val="center"/>
              <w:rPr>
                <w:rFonts w:ascii="Times New Roman" w:hAnsi="Times New Roman" w:cs="Times New Roman"/>
                <w:b/>
              </w:rPr>
            </w:pPr>
            <w:r w:rsidRPr="00A60208">
              <w:rPr>
                <w:rFonts w:ascii="Times New Roman" w:hAnsi="Times New Roman" w:cs="Times New Roman"/>
                <w:b/>
              </w:rPr>
              <w:t>Наименование объекта культурного наследия регионального значения</w:t>
            </w:r>
          </w:p>
        </w:tc>
        <w:tc>
          <w:tcPr>
            <w:tcW w:w="1416" w:type="dxa"/>
            <w:vAlign w:val="center"/>
          </w:tcPr>
          <w:p w:rsidR="00BF5C07" w:rsidRPr="00A60208" w:rsidRDefault="00BF5C07">
            <w:pPr>
              <w:pStyle w:val="HTML0"/>
              <w:widowControl w:val="0"/>
              <w:tabs>
                <w:tab w:val="clear" w:pos="1832"/>
                <w:tab w:val="clear" w:pos="6412"/>
                <w:tab w:val="left" w:pos="311"/>
                <w:tab w:val="left" w:pos="1762"/>
              </w:tabs>
              <w:ind w:left="-72"/>
              <w:jc w:val="center"/>
              <w:rPr>
                <w:rFonts w:ascii="Times New Roman" w:hAnsi="Times New Roman" w:cs="Times New Roman"/>
                <w:b/>
              </w:rPr>
            </w:pPr>
            <w:r w:rsidRPr="00A60208">
              <w:rPr>
                <w:rFonts w:ascii="Times New Roman" w:hAnsi="Times New Roman" w:cs="Times New Roman"/>
                <w:b/>
              </w:rPr>
              <w:t>Местонахождение объекта культурного наследия регионального значения</w:t>
            </w:r>
          </w:p>
        </w:tc>
        <w:tc>
          <w:tcPr>
            <w:tcW w:w="1560" w:type="dxa"/>
            <w:vAlign w:val="center"/>
          </w:tcPr>
          <w:p w:rsidR="00BF5C07" w:rsidRPr="00A60208" w:rsidRDefault="00BF5C07">
            <w:pPr>
              <w:pStyle w:val="HTML0"/>
              <w:widowControl w:val="0"/>
              <w:tabs>
                <w:tab w:val="clear" w:pos="1832"/>
                <w:tab w:val="clear" w:pos="6412"/>
                <w:tab w:val="left" w:pos="311"/>
                <w:tab w:val="left" w:pos="1449"/>
              </w:tabs>
              <w:ind w:left="-95" w:right="-11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0208">
              <w:rPr>
                <w:rFonts w:ascii="Times New Roman" w:hAnsi="Times New Roman" w:cs="Times New Roman"/>
                <w:b/>
              </w:rPr>
              <w:t>Местонахожде-ние</w:t>
            </w:r>
            <w:proofErr w:type="spellEnd"/>
            <w:r w:rsidRPr="00A60208">
              <w:rPr>
                <w:rFonts w:ascii="Times New Roman" w:hAnsi="Times New Roman" w:cs="Times New Roman"/>
                <w:b/>
              </w:rPr>
              <w:t xml:space="preserve"> объекта культурного наследия в соответствии с данными управления культуры Белгородской области</w:t>
            </w:r>
          </w:p>
        </w:tc>
        <w:tc>
          <w:tcPr>
            <w:tcW w:w="1842" w:type="dxa"/>
            <w:vAlign w:val="center"/>
          </w:tcPr>
          <w:p w:rsidR="00BF5C07" w:rsidRPr="00A60208" w:rsidRDefault="00BF5C07">
            <w:pPr>
              <w:pStyle w:val="HTML0"/>
              <w:widowControl w:val="0"/>
              <w:tabs>
                <w:tab w:val="clear" w:pos="6412"/>
                <w:tab w:val="left" w:pos="-108"/>
              </w:tabs>
              <w:ind w:left="-108" w:right="-112"/>
              <w:jc w:val="center"/>
              <w:rPr>
                <w:rFonts w:ascii="Times New Roman" w:hAnsi="Times New Roman" w:cs="Times New Roman"/>
                <w:b/>
              </w:rPr>
            </w:pPr>
            <w:r w:rsidRPr="00A60208">
              <w:rPr>
                <w:rFonts w:ascii="Times New Roman" w:hAnsi="Times New Roman" w:cs="Times New Roman"/>
                <w:b/>
              </w:rPr>
              <w:t>Наименование, дата и номер акта органа государственной власти о постановке на государственную охрану объекта культурного наследия регионального значения</w:t>
            </w:r>
          </w:p>
        </w:tc>
        <w:tc>
          <w:tcPr>
            <w:tcW w:w="1560" w:type="dxa"/>
            <w:vAlign w:val="center"/>
          </w:tcPr>
          <w:p w:rsidR="00BF5C07" w:rsidRPr="00A60208" w:rsidRDefault="00BF5C07">
            <w:pPr>
              <w:pStyle w:val="HTML0"/>
              <w:widowControl w:val="0"/>
              <w:tabs>
                <w:tab w:val="clear" w:pos="1832"/>
                <w:tab w:val="clear" w:pos="6412"/>
                <w:tab w:val="left" w:pos="311"/>
              </w:tabs>
              <w:ind w:right="-103"/>
              <w:jc w:val="center"/>
              <w:rPr>
                <w:rFonts w:ascii="Times New Roman" w:hAnsi="Times New Roman" w:cs="Times New Roman"/>
                <w:b/>
              </w:rPr>
            </w:pPr>
            <w:r w:rsidRPr="00A60208">
              <w:rPr>
                <w:rFonts w:ascii="Times New Roman" w:hAnsi="Times New Roman" w:cs="Times New Roman"/>
                <w:b/>
              </w:rPr>
              <w:t>Предмет охраны объекта культурного наследия регионального значения</w:t>
            </w:r>
          </w:p>
        </w:tc>
        <w:tc>
          <w:tcPr>
            <w:tcW w:w="1560" w:type="dxa"/>
            <w:vAlign w:val="center"/>
          </w:tcPr>
          <w:p w:rsidR="00BF5C07" w:rsidRPr="00A60208" w:rsidRDefault="00BF5C07" w:rsidP="00BF5C07">
            <w:pPr>
              <w:pStyle w:val="HTML0"/>
              <w:widowControl w:val="0"/>
              <w:tabs>
                <w:tab w:val="clear" w:pos="1832"/>
                <w:tab w:val="clear" w:pos="6412"/>
                <w:tab w:val="left" w:pos="311"/>
              </w:tabs>
              <w:ind w:left="-109" w:right="-103"/>
              <w:jc w:val="center"/>
              <w:rPr>
                <w:rFonts w:ascii="Times New Roman" w:hAnsi="Times New Roman" w:cs="Times New Roman"/>
                <w:b/>
              </w:rPr>
            </w:pPr>
            <w:r w:rsidRPr="00A60208">
              <w:rPr>
                <w:rFonts w:ascii="Times New Roman" w:hAnsi="Times New Roman" w:cs="Times New Roman"/>
                <w:b/>
              </w:rPr>
              <w:t xml:space="preserve">Регистрационный номер объекта в едином государственном реестре объектов культурного наследия </w:t>
            </w:r>
          </w:p>
        </w:tc>
      </w:tr>
      <w:tr w:rsidR="00A60208" w:rsidTr="00A60208">
        <w:trPr>
          <w:cantSplit/>
          <w:trHeight w:val="4868"/>
          <w:jc w:val="center"/>
        </w:trPr>
        <w:tc>
          <w:tcPr>
            <w:tcW w:w="429" w:type="dxa"/>
          </w:tcPr>
          <w:p w:rsidR="00A60208" w:rsidRDefault="00A60208">
            <w:pPr>
              <w:pStyle w:val="HTML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A60208" w:rsidRDefault="00A60208">
            <w:pPr>
              <w:widowControl w:val="0"/>
              <w:ind w:left="-112" w:right="-58"/>
            </w:pPr>
            <w:r>
              <w:t>Братская могила советских воинов, погибших в боях с фашистскими захватчиками в 1943 году. Захоронено 8 человек, имена установлены.</w:t>
            </w:r>
          </w:p>
          <w:p w:rsidR="00A60208" w:rsidRDefault="00A60208">
            <w:pPr>
              <w:pStyle w:val="HTML0"/>
              <w:widowControl w:val="0"/>
              <w:ind w:left="-112"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1416" w:type="dxa"/>
          </w:tcPr>
          <w:p w:rsidR="00A60208" w:rsidRDefault="00A60208" w:rsidP="00BF5C07">
            <w:pPr>
              <w:pStyle w:val="HTML0"/>
              <w:widowControl w:val="0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7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BF5C07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BF5C0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Айдар, ул. Центральная, на площади села</w:t>
            </w:r>
          </w:p>
        </w:tc>
        <w:tc>
          <w:tcPr>
            <w:tcW w:w="1560" w:type="dxa"/>
          </w:tcPr>
          <w:p w:rsidR="00A60208" w:rsidRDefault="00A60208">
            <w:pPr>
              <w:pStyle w:val="HTML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Айдар</w:t>
            </w:r>
          </w:p>
        </w:tc>
        <w:tc>
          <w:tcPr>
            <w:tcW w:w="1842" w:type="dxa"/>
          </w:tcPr>
          <w:p w:rsidR="00A60208" w:rsidRDefault="00A60208">
            <w:pPr>
              <w:pStyle w:val="HTM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Белгородского областного Совета народных депутатов</w:t>
            </w:r>
          </w:p>
          <w:p w:rsidR="00A60208" w:rsidRDefault="00A60208">
            <w:pPr>
              <w:pStyle w:val="HTM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29.09.1983 г. № 373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A60208" w:rsidRDefault="00A60208" w:rsidP="00A60208">
            <w:pPr>
              <w:pStyle w:val="HTML0"/>
              <w:widowControl w:val="0"/>
              <w:ind w:left="-68"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Имеющееся захоронение, существующее местоположение, текст мемориальной надписи и фамилии погибших советских воинов, а</w:t>
            </w:r>
          </w:p>
          <w:p w:rsidR="00A60208" w:rsidRDefault="00A60208" w:rsidP="00A60208">
            <w:pPr>
              <w:pStyle w:val="HTML0"/>
              <w:widowControl w:val="0"/>
              <w:ind w:left="-68"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фамилии воинов земляков, не вернувшихся с фронтов Великой Отечественной войны, высеченные на мемориальных плитах.</w:t>
            </w:r>
          </w:p>
        </w:tc>
        <w:tc>
          <w:tcPr>
            <w:tcW w:w="1560" w:type="dxa"/>
            <w:textDirection w:val="btLr"/>
            <w:vAlign w:val="center"/>
          </w:tcPr>
          <w:p w:rsidR="00A60208" w:rsidRDefault="00A60208" w:rsidP="00A60208">
            <w:pPr>
              <w:pStyle w:val="HTML0"/>
              <w:widowControl w:val="0"/>
              <w:ind w:left="-6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7">
              <w:rPr>
                <w:rFonts w:ascii="Times New Roman" w:hAnsi="Times New Roman" w:cs="Times New Roman"/>
                <w:sz w:val="24"/>
                <w:szCs w:val="24"/>
              </w:rPr>
              <w:t>311410179390005</w:t>
            </w:r>
          </w:p>
        </w:tc>
      </w:tr>
      <w:tr w:rsidR="00A60208" w:rsidTr="00A60208">
        <w:trPr>
          <w:cantSplit/>
          <w:trHeight w:val="1134"/>
          <w:jc w:val="center"/>
        </w:trPr>
        <w:tc>
          <w:tcPr>
            <w:tcW w:w="429" w:type="dxa"/>
          </w:tcPr>
          <w:p w:rsidR="00A60208" w:rsidRDefault="00A60208">
            <w:pPr>
              <w:pStyle w:val="HTML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A60208" w:rsidRDefault="00A60208">
            <w:pPr>
              <w:pStyle w:val="HTML0"/>
              <w:ind w:right="42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C07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6" w:type="dxa"/>
          </w:tcPr>
          <w:p w:rsidR="00A60208" w:rsidRDefault="00A60208">
            <w:pPr>
              <w:pStyle w:val="HTM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7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BF5C07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BF5C0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Пристень, ул. Центральная, 102 а</w:t>
            </w:r>
          </w:p>
        </w:tc>
        <w:tc>
          <w:tcPr>
            <w:tcW w:w="1560" w:type="dxa"/>
          </w:tcPr>
          <w:p w:rsidR="00A60208" w:rsidRDefault="00A60208">
            <w:pPr>
              <w:pStyle w:val="HTML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Пристень.</w:t>
            </w:r>
          </w:p>
        </w:tc>
        <w:tc>
          <w:tcPr>
            <w:tcW w:w="1842" w:type="dxa"/>
          </w:tcPr>
          <w:p w:rsidR="00A60208" w:rsidRDefault="00A60208">
            <w:pPr>
              <w:pStyle w:val="HTML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 Белгородской области от 12.05.1997 г. № 229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:rsidR="00A60208" w:rsidRDefault="00A60208" w:rsidP="00A60208">
            <w:pPr>
              <w:pStyle w:val="HTML0"/>
              <w:widowControl w:val="0"/>
              <w:ind w:left="-6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A60208" w:rsidRDefault="00A60208" w:rsidP="00A60208">
            <w:pPr>
              <w:pStyle w:val="HTML0"/>
              <w:widowControl w:val="0"/>
              <w:ind w:left="-6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07">
              <w:rPr>
                <w:rFonts w:ascii="Times New Roman" w:hAnsi="Times New Roman" w:cs="Times New Roman"/>
                <w:sz w:val="24"/>
                <w:szCs w:val="24"/>
              </w:rPr>
              <w:t>311610730880005</w:t>
            </w:r>
          </w:p>
        </w:tc>
      </w:tr>
    </w:tbl>
    <w:p w:rsidR="00AE76A3" w:rsidRDefault="009149F8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Перечень мероприятий по сохранению объектов культурного наследия</w:t>
      </w:r>
    </w:p>
    <w:p w:rsidR="00AE76A3" w:rsidRDefault="009149F8">
      <w:pPr>
        <w:ind w:right="422" w:firstLine="697"/>
        <w:jc w:val="both"/>
        <w:rPr>
          <w:rStyle w:val="blk"/>
          <w:rFonts w:eastAsia="Helvetica"/>
          <w:sz w:val="28"/>
          <w:szCs w:val="28"/>
          <w:lang w:eastAsia="zh-CN"/>
        </w:rPr>
        <w:sectPr w:rsidR="00AE76A3" w:rsidSect="00A60208">
          <w:footerReference w:type="default" r:id="rId16"/>
          <w:footerReference w:type="first" r:id="rId17"/>
          <w:pgSz w:w="11906" w:h="16838"/>
          <w:pgMar w:top="568" w:right="2" w:bottom="0" w:left="1134" w:header="0" w:footer="720" w:gutter="0"/>
          <w:cols w:space="720"/>
          <w:formProt w:val="0"/>
          <w:titlePg/>
          <w:docGrid w:linePitch="100"/>
        </w:sectPr>
      </w:pPr>
      <w:r>
        <w:rPr>
          <w:bCs/>
          <w:sz w:val="28"/>
          <w:szCs w:val="28"/>
        </w:rPr>
        <w:t xml:space="preserve">Сохранность объектов культурного наследия регионального значения (памятников воинской славы) на территории </w:t>
      </w:r>
      <w:proofErr w:type="spellStart"/>
      <w:r>
        <w:rPr>
          <w:bCs/>
          <w:sz w:val="28"/>
          <w:szCs w:val="28"/>
        </w:rPr>
        <w:t>Айдарского</w:t>
      </w:r>
      <w:proofErr w:type="spellEnd"/>
      <w:r>
        <w:rPr>
          <w:bCs/>
          <w:sz w:val="28"/>
          <w:szCs w:val="28"/>
        </w:rPr>
        <w:t xml:space="preserve"> сельского поселения обеспечивается администрацией </w:t>
      </w:r>
      <w:proofErr w:type="spellStart"/>
      <w:r>
        <w:rPr>
          <w:bCs/>
          <w:sz w:val="28"/>
          <w:szCs w:val="28"/>
        </w:rPr>
        <w:t>Айдарского</w:t>
      </w:r>
      <w:proofErr w:type="spellEnd"/>
      <w:r>
        <w:rPr>
          <w:bCs/>
          <w:sz w:val="28"/>
          <w:szCs w:val="28"/>
        </w:rPr>
        <w:t xml:space="preserve"> сельского поселения в соответствии с требованиями, установленными </w:t>
      </w:r>
      <w:r>
        <w:rPr>
          <w:rStyle w:val="blk"/>
          <w:rFonts w:eastAsia="Helvetica"/>
          <w:color w:val="000000"/>
          <w:sz w:val="28"/>
          <w:szCs w:val="28"/>
          <w:lang w:eastAsia="zh-CN"/>
        </w:rPr>
        <w:t xml:space="preserve">Федеральным законом от 25.06.2002 г. №73-ФЗ "Об объектах культурного наследия (памятниках истории и культуры) народов Российской Федерации", Законом Белгородской области </w:t>
      </w:r>
      <w:r>
        <w:rPr>
          <w:rFonts w:eastAsia="SimSun"/>
          <w:sz w:val="28"/>
          <w:szCs w:val="28"/>
          <w:shd w:val="clear" w:color="auto" w:fill="FFFFFF"/>
        </w:rPr>
        <w:t>от 13.11.2003 г. №97 "Об объектах культурного наследия (памятниках истории и культуры) Белгородской области" и охранными обязательствами на объекты культурного наследия.</w:t>
      </w:r>
    </w:p>
    <w:p w:rsidR="00AE76A3" w:rsidRDefault="00AE76A3">
      <w:pPr>
        <w:jc w:val="both"/>
        <w:rPr>
          <w:b/>
          <w:bCs/>
          <w:i/>
          <w:iCs/>
          <w:sz w:val="28"/>
          <w:szCs w:val="28"/>
        </w:rPr>
      </w:pPr>
    </w:p>
    <w:p w:rsidR="00AE76A3" w:rsidRDefault="009149F8">
      <w:pPr>
        <w:pStyle w:val="2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6618E3">
        <w:rPr>
          <w:rFonts w:ascii="Times New Roman" w:hAnsi="Times New Roman" w:cs="Times New Roman"/>
        </w:rPr>
        <w:t>А</w:t>
      </w:r>
    </w:p>
    <w:p w:rsidR="00AE76A3" w:rsidRDefault="009149F8">
      <w:pPr>
        <w:pStyle w:val="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Белгородской области №56-4-26-12 от 20.05.2024г.</w:t>
      </w:r>
    </w:p>
    <w:p w:rsidR="00AE76A3" w:rsidRDefault="009149F8">
      <w:pPr>
        <w:ind w:left="284" w:firstLine="142"/>
      </w:pPr>
      <w:r>
        <w:rPr>
          <w:noProof/>
        </w:rPr>
        <w:drawing>
          <wp:inline distT="0" distB="0" distL="0" distR="0">
            <wp:extent cx="6416675" cy="7891145"/>
            <wp:effectExtent l="0" t="0" r="0" b="0"/>
            <wp:docPr id="2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7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E76A3" w:rsidRDefault="009149F8">
      <w:pPr>
        <w:ind w:left="426"/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6430010" cy="4718685"/>
            <wp:effectExtent l="0" t="0" r="0" b="0"/>
            <wp:docPr id="2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6A3">
      <w:footerReference w:type="default" r:id="rId20"/>
      <w:footerReference w:type="first" r:id="rId21"/>
      <w:pgSz w:w="11906" w:h="16838"/>
      <w:pgMar w:top="719" w:right="2" w:bottom="777" w:left="85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D3" w:rsidRDefault="006E1FD3">
      <w:r>
        <w:separator/>
      </w:r>
    </w:p>
  </w:endnote>
  <w:endnote w:type="continuationSeparator" w:id="0">
    <w:p w:rsidR="006E1FD3" w:rsidRDefault="006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618E3">
      <w:rPr>
        <w:noProof/>
      </w:rPr>
      <w:t>13</w:t>
    </w:r>
    <w:r>
      <w:fldChar w:fldCharType="end"/>
    </w:r>
  </w:p>
  <w:p w:rsidR="00134BFC" w:rsidRDefault="00134BFC">
    <w:pPr>
      <w:pStyle w:val="ac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618E3">
      <w:rPr>
        <w:noProof/>
      </w:rPr>
      <w:t>30</w:t>
    </w:r>
    <w:r>
      <w:fldChar w:fldCharType="end"/>
    </w:r>
  </w:p>
  <w:p w:rsidR="00134BFC" w:rsidRDefault="00134BFC">
    <w:pPr>
      <w:pStyle w:val="ac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618E3">
      <w:rPr>
        <w:noProof/>
      </w:rPr>
      <w:t>16</w:t>
    </w:r>
    <w:r>
      <w:fldChar w:fldCharType="end"/>
    </w:r>
  </w:p>
  <w:p w:rsidR="00134BFC" w:rsidRDefault="00134B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618E3">
      <w:rPr>
        <w:noProof/>
      </w:rPr>
      <w:t>17</w:t>
    </w:r>
    <w:r>
      <w:fldChar w:fldCharType="end"/>
    </w:r>
  </w:p>
  <w:p w:rsidR="00134BFC" w:rsidRDefault="00134BFC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62" w:rsidRDefault="0021486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62" w:rsidRDefault="0021486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618E3">
      <w:rPr>
        <w:noProof/>
      </w:rPr>
      <w:t>28</w:t>
    </w:r>
    <w:r>
      <w:fldChar w:fldCharType="end"/>
    </w:r>
  </w:p>
  <w:p w:rsidR="00134BFC" w:rsidRDefault="00134BFC">
    <w:pPr>
      <w:pStyle w:val="ac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FC" w:rsidRDefault="00134B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D3" w:rsidRDefault="006E1FD3">
      <w:r>
        <w:separator/>
      </w:r>
    </w:p>
  </w:footnote>
  <w:footnote w:type="continuationSeparator" w:id="0">
    <w:p w:rsidR="006E1FD3" w:rsidRDefault="006E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E47"/>
    <w:multiLevelType w:val="multilevel"/>
    <w:tmpl w:val="1BB4107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" w15:restartNumberingAfterBreak="0">
    <w:nsid w:val="397A4D52"/>
    <w:multiLevelType w:val="multilevel"/>
    <w:tmpl w:val="1216534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" w15:restartNumberingAfterBreak="0">
    <w:nsid w:val="3E16144B"/>
    <w:multiLevelType w:val="multilevel"/>
    <w:tmpl w:val="6CEC0088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CB6EEF"/>
    <w:multiLevelType w:val="multilevel"/>
    <w:tmpl w:val="4FEC6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7C218A"/>
    <w:multiLevelType w:val="multilevel"/>
    <w:tmpl w:val="E7DC5F32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1135" w:firstLine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5" w15:restartNumberingAfterBreak="0">
    <w:nsid w:val="5C156630"/>
    <w:multiLevelType w:val="multilevel"/>
    <w:tmpl w:val="3A76488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C37D15"/>
    <w:multiLevelType w:val="multilevel"/>
    <w:tmpl w:val="BEF2E7A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6A7357"/>
    <w:multiLevelType w:val="multilevel"/>
    <w:tmpl w:val="370409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BC25F3"/>
    <w:multiLevelType w:val="multilevel"/>
    <w:tmpl w:val="155A6C0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A3"/>
    <w:rsid w:val="00097153"/>
    <w:rsid w:val="00134BFC"/>
    <w:rsid w:val="00187A38"/>
    <w:rsid w:val="001F1739"/>
    <w:rsid w:val="00214862"/>
    <w:rsid w:val="00661544"/>
    <w:rsid w:val="006618E3"/>
    <w:rsid w:val="006E1FD3"/>
    <w:rsid w:val="006F407D"/>
    <w:rsid w:val="007A4519"/>
    <w:rsid w:val="0085725A"/>
    <w:rsid w:val="009149F8"/>
    <w:rsid w:val="009901F9"/>
    <w:rsid w:val="00994D0B"/>
    <w:rsid w:val="00A60208"/>
    <w:rsid w:val="00AE76A3"/>
    <w:rsid w:val="00AF65C0"/>
    <w:rsid w:val="00BF5C07"/>
    <w:rsid w:val="00F6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D5F9"/>
  <w15:docId w15:val="{7B9242C8-4DF3-4F84-9CB3-BC201434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386B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5210E1"/>
    <w:pPr>
      <w:keepNext/>
      <w:keepLines/>
      <w:spacing w:before="40"/>
      <w:outlineLvl w:val="5"/>
    </w:pPr>
    <w:rPr>
      <w:rFonts w:eastAsiaTheme="majorEastAsia" w:cstheme="majorBidi"/>
      <w:b/>
    </w:rPr>
  </w:style>
  <w:style w:type="paragraph" w:styleId="7">
    <w:name w:val="heading 7"/>
    <w:basedOn w:val="a0"/>
    <w:next w:val="a0"/>
    <w:link w:val="70"/>
    <w:unhideWhenUsed/>
    <w:qFormat/>
    <w:rsid w:val="005210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bCs/>
      <w:i/>
      <w:iCs/>
      <w:color w:val="000000"/>
      <w:spacing w:val="1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a1"/>
    <w:qFormat/>
  </w:style>
  <w:style w:type="character" w:styleId="a7">
    <w:name w:val="Strong"/>
    <w:qFormat/>
    <w:rPr>
      <w:b/>
      <w:bCs/>
    </w:rPr>
  </w:style>
  <w:style w:type="character" w:customStyle="1" w:styleId="11">
    <w:name w:val="Заголовок 1 Знак Знак"/>
    <w:qFormat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">
    <w:name w:val="WW-Absatz-Standardschriftart1111"/>
    <w:qFormat/>
  </w:style>
  <w:style w:type="character" w:customStyle="1" w:styleId="a8">
    <w:name w:val="Знак Знак Знак"/>
    <w:qFormat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customStyle="1" w:styleId="FontStyle52">
    <w:name w:val="Font Style52"/>
    <w:qFormat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qFormat/>
    <w:rPr>
      <w:rFonts w:ascii="Courier New" w:hAnsi="Courier New" w:cs="Courier New"/>
      <w:i/>
      <w:iCs/>
      <w:sz w:val="34"/>
      <w:szCs w:val="34"/>
    </w:rPr>
  </w:style>
  <w:style w:type="character" w:customStyle="1" w:styleId="newstext">
    <w:name w:val="newstext"/>
    <w:basedOn w:val="a1"/>
    <w:qFormat/>
  </w:style>
  <w:style w:type="character" w:customStyle="1" w:styleId="FontStyle858">
    <w:name w:val="Font Style858"/>
    <w:qFormat/>
    <w:rPr>
      <w:rFonts w:ascii="Arial" w:hAnsi="Arial" w:cs="Arial"/>
      <w:i/>
      <w:iCs/>
      <w:sz w:val="14"/>
      <w:szCs w:val="14"/>
    </w:rPr>
  </w:style>
  <w:style w:type="character" w:customStyle="1" w:styleId="31">
    <w:name w:val="Основной текст с отступом 3 Знак"/>
    <w:link w:val="32"/>
    <w:qFormat/>
    <w:rPr>
      <w:sz w:val="16"/>
      <w:szCs w:val="16"/>
    </w:rPr>
  </w:style>
  <w:style w:type="character" w:customStyle="1" w:styleId="fontstyle01">
    <w:name w:val="fontstyle01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1"/>
    <w:qFormat/>
  </w:style>
  <w:style w:type="character" w:customStyle="1" w:styleId="a9">
    <w:name w:val="Без интервала Знак"/>
    <w:link w:val="aa"/>
    <w:uiPriority w:val="99"/>
    <w:qFormat/>
    <w:locked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basedOn w:val="a1"/>
    <w:link w:val="HTML0"/>
    <w:qFormat/>
    <w:rPr>
      <w:rFonts w:ascii="Courier New" w:hAnsi="Courier New" w:cs="Courier New"/>
    </w:rPr>
  </w:style>
  <w:style w:type="character" w:customStyle="1" w:styleId="21">
    <w:name w:val="Основной текст с отступом 2 Знак"/>
    <w:link w:val="22"/>
    <w:qFormat/>
    <w:locked/>
    <w:rPr>
      <w:sz w:val="24"/>
      <w:szCs w:val="24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qowt-field">
    <w:name w:val="qowt-field"/>
    <w:basedOn w:val="a1"/>
    <w:qFormat/>
  </w:style>
  <w:style w:type="character" w:customStyle="1" w:styleId="ab">
    <w:name w:val="Нижний колонтитул Знак"/>
    <w:basedOn w:val="a1"/>
    <w:link w:val="ac"/>
    <w:uiPriority w:val="99"/>
    <w:qFormat/>
    <w:rPr>
      <w:sz w:val="24"/>
      <w:szCs w:val="24"/>
    </w:rPr>
  </w:style>
  <w:style w:type="character" w:customStyle="1" w:styleId="ad">
    <w:name w:val="Абзац Знак"/>
    <w:link w:val="ae"/>
    <w:qFormat/>
    <w:locked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1"/>
    <w:link w:val="6"/>
    <w:qFormat/>
    <w:rsid w:val="005210E1"/>
    <w:rPr>
      <w:rFonts w:eastAsiaTheme="majorEastAsia" w:cstheme="majorBidi"/>
      <w:b/>
      <w:sz w:val="24"/>
      <w:szCs w:val="24"/>
    </w:rPr>
  </w:style>
  <w:style w:type="character" w:customStyle="1" w:styleId="70">
    <w:name w:val="Заголовок 7 Знак"/>
    <w:basedOn w:val="a1"/>
    <w:link w:val="7"/>
    <w:qFormat/>
    <w:rsid w:val="005210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10">
    <w:name w:val="Табличный_таблица_11 Знак"/>
    <w:link w:val="111"/>
    <w:uiPriority w:val="99"/>
    <w:qFormat/>
    <w:locked/>
    <w:rsid w:val="002D502F"/>
    <w:rPr>
      <w:rFonts w:eastAsia="Times New Roman"/>
    </w:rPr>
  </w:style>
  <w:style w:type="character" w:customStyle="1" w:styleId="af">
    <w:name w:val="Текст_Обычный"/>
    <w:qFormat/>
    <w:rsid w:val="002D502F"/>
    <w:rPr>
      <w:rFonts w:ascii="Times New Roman" w:hAnsi="Times New Roman" w:cs="Times New Roman"/>
    </w:rPr>
  </w:style>
  <w:style w:type="character" w:customStyle="1" w:styleId="23">
    <w:name w:val="Основной текст (2)_"/>
    <w:qFormat/>
    <w:locked/>
    <w:rsid w:val="00E571F2"/>
    <w:rPr>
      <w:sz w:val="27"/>
      <w:szCs w:val="27"/>
    </w:rPr>
  </w:style>
  <w:style w:type="character" w:customStyle="1" w:styleId="211pt">
    <w:name w:val="Основной текст (2) + 11 pt"/>
    <w:qFormat/>
    <w:rsid w:val="00E571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qFormat/>
    <w:rsid w:val="000A5D3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1110">
    <w:name w:val="Зоголовок 1.1.1 Знак"/>
    <w:basedOn w:val="a1"/>
    <w:link w:val="1111"/>
    <w:qFormat/>
    <w:locked/>
    <w:rsid w:val="00107C6A"/>
    <w:rPr>
      <w:rFonts w:eastAsiaTheme="majorEastAsia"/>
      <w:b/>
      <w:bCs/>
      <w:iCs/>
      <w:color w:val="365F91" w:themeColor="accent1" w:themeShade="BF"/>
      <w:sz w:val="24"/>
    </w:rPr>
  </w:style>
  <w:style w:type="character" w:customStyle="1" w:styleId="24">
    <w:name w:val="Основной текст (2) + Полужирный"/>
    <w:basedOn w:val="a1"/>
    <w:qFormat/>
    <w:rsid w:val="006B76E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5">
    <w:name w:val="Основной текст (2)"/>
    <w:basedOn w:val="a1"/>
    <w:qFormat/>
    <w:rsid w:val="006B76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af0">
    <w:name w:val="Список Знак"/>
    <w:link w:val="a"/>
    <w:semiHidden/>
    <w:qFormat/>
    <w:locked/>
    <w:rsid w:val="00753D6E"/>
    <w:rPr>
      <w:rFonts w:eastAsia="Times New Roman"/>
      <w:sz w:val="24"/>
      <w:szCs w:val="24"/>
      <w:lang w:val="x-none" w:eastAsia="x-none"/>
    </w:rPr>
  </w:style>
  <w:style w:type="character" w:customStyle="1" w:styleId="112">
    <w:name w:val="Табличный_боковик_11 Знак"/>
    <w:link w:val="113"/>
    <w:qFormat/>
    <w:locked/>
    <w:rsid w:val="00695750"/>
    <w:rPr>
      <w:rFonts w:eastAsia="Times New Roman"/>
      <w:szCs w:val="24"/>
    </w:rPr>
  </w:style>
  <w:style w:type="character" w:customStyle="1" w:styleId="af1">
    <w:name w:val="Основной текст Знак"/>
    <w:basedOn w:val="a1"/>
    <w:link w:val="af2"/>
    <w:qFormat/>
    <w:rsid w:val="00C06BF8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sid w:val="00304E9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qFormat/>
    <w:rsid w:val="00C834C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qFormat/>
    <w:rsid w:val="003A0F7F"/>
    <w:rPr>
      <w:rFonts w:eastAsia="Times New Roman"/>
      <w:b/>
      <w:sz w:val="28"/>
      <w:szCs w:val="28"/>
    </w:rPr>
  </w:style>
  <w:style w:type="character" w:customStyle="1" w:styleId="50">
    <w:name w:val="Заголовок 5 Знак"/>
    <w:basedOn w:val="a1"/>
    <w:link w:val="5"/>
    <w:qFormat/>
    <w:rsid w:val="00857B85"/>
    <w:rPr>
      <w:rFonts w:eastAsia="Times New Roman"/>
      <w:b/>
      <w:bCs/>
      <w:i/>
      <w:iCs/>
      <w:sz w:val="26"/>
      <w:szCs w:val="26"/>
    </w:rPr>
  </w:style>
  <w:style w:type="character" w:customStyle="1" w:styleId="26">
    <w:name w:val="Основной текст 2 Знак"/>
    <w:basedOn w:val="a1"/>
    <w:link w:val="27"/>
    <w:qFormat/>
    <w:rsid w:val="005732DF"/>
    <w:rPr>
      <w:rFonts w:eastAsia="Times New Roman"/>
      <w:sz w:val="24"/>
      <w:szCs w:val="24"/>
    </w:rPr>
  </w:style>
  <w:style w:type="paragraph" w:styleId="af3">
    <w:name w:val="Title"/>
    <w:basedOn w:val="a0"/>
    <w:next w:val="af2"/>
    <w:qFormat/>
    <w:pPr>
      <w:jc w:val="center"/>
    </w:pPr>
    <w:rPr>
      <w:bCs/>
      <w:color w:val="000000"/>
      <w:spacing w:val="1"/>
      <w:sz w:val="28"/>
      <w:szCs w:val="28"/>
    </w:rPr>
  </w:style>
  <w:style w:type="paragraph" w:styleId="af2">
    <w:name w:val="Body Text"/>
    <w:basedOn w:val="a0"/>
    <w:link w:val="af1"/>
    <w:qFormat/>
    <w:pPr>
      <w:spacing w:after="120"/>
    </w:pPr>
  </w:style>
  <w:style w:type="paragraph" w:styleId="a">
    <w:name w:val="List"/>
    <w:basedOn w:val="a0"/>
    <w:link w:val="af0"/>
    <w:semiHidden/>
    <w:unhideWhenUsed/>
    <w:rsid w:val="00753D6E"/>
    <w:pPr>
      <w:numPr>
        <w:numId w:val="6"/>
      </w:numPr>
      <w:snapToGrid w:val="0"/>
      <w:spacing w:after="60"/>
      <w:jc w:val="both"/>
    </w:pPr>
    <w:rPr>
      <w:lang w:val="x-none" w:eastAsia="x-none"/>
    </w:rPr>
  </w:style>
  <w:style w:type="paragraph" w:styleId="af4">
    <w:name w:val="caption"/>
    <w:basedOn w:val="a0"/>
    <w:next w:val="a0"/>
    <w:qFormat/>
    <w:rsid w:val="001B3274"/>
    <w:pPr>
      <w:keepNext/>
    </w:pPr>
    <w:rPr>
      <w:bCs/>
      <w:i/>
      <w:szCs w:val="20"/>
    </w:rPr>
  </w:style>
  <w:style w:type="paragraph" w:styleId="af5">
    <w:name w:val="index heading"/>
    <w:basedOn w:val="af3"/>
  </w:style>
  <w:style w:type="paragraph" w:styleId="af6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27">
    <w:name w:val="Body Text 2"/>
    <w:basedOn w:val="a0"/>
    <w:link w:val="26"/>
    <w:qFormat/>
    <w:pPr>
      <w:spacing w:after="120" w:line="480" w:lineRule="auto"/>
    </w:pPr>
  </w:style>
  <w:style w:type="paragraph" w:styleId="af7">
    <w:name w:val="Plain Text"/>
    <w:basedOn w:val="a0"/>
    <w:qFormat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0"/>
    <w:link w:val="31"/>
    <w:qFormat/>
    <w:pPr>
      <w:spacing w:after="120"/>
      <w:ind w:left="283"/>
    </w:pPr>
    <w:rPr>
      <w:sz w:val="16"/>
      <w:szCs w:val="16"/>
    </w:rPr>
  </w:style>
  <w:style w:type="paragraph" w:styleId="12">
    <w:name w:val="index 1"/>
    <w:basedOn w:val="a0"/>
    <w:next w:val="1"/>
    <w:semiHidden/>
    <w:qFormat/>
    <w:pPr>
      <w:ind w:left="240" w:hanging="240"/>
    </w:pPr>
    <w:rPr>
      <w:sz w:val="18"/>
      <w:szCs w:val="18"/>
    </w:rPr>
  </w:style>
  <w:style w:type="paragraph" w:styleId="af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f9">
    <w:name w:val="footnote text"/>
    <w:basedOn w:val="a0"/>
    <w:semiHidden/>
    <w:qFormat/>
    <w:pPr>
      <w:widowControl w:val="0"/>
    </w:pPr>
    <w:rPr>
      <w:sz w:val="20"/>
      <w:szCs w:val="20"/>
    </w:rPr>
  </w:style>
  <w:style w:type="paragraph" w:styleId="28">
    <w:name w:val="index 2"/>
    <w:basedOn w:val="a0"/>
    <w:next w:val="a0"/>
    <w:semiHidden/>
    <w:qFormat/>
    <w:pPr>
      <w:ind w:left="480" w:hanging="240"/>
    </w:pPr>
    <w:rPr>
      <w:sz w:val="18"/>
      <w:szCs w:val="18"/>
    </w:rPr>
  </w:style>
  <w:style w:type="paragraph" w:styleId="71">
    <w:name w:val="index 7"/>
    <w:basedOn w:val="a0"/>
    <w:next w:val="a0"/>
    <w:semiHidden/>
    <w:qFormat/>
    <w:pPr>
      <w:ind w:left="1680" w:hanging="240"/>
    </w:pPr>
    <w:rPr>
      <w:sz w:val="18"/>
      <w:szCs w:val="18"/>
    </w:rPr>
  </w:style>
  <w:style w:type="paragraph" w:styleId="33">
    <w:name w:val="index 3"/>
    <w:basedOn w:val="a0"/>
    <w:next w:val="a0"/>
    <w:semiHidden/>
    <w:qFormat/>
    <w:pPr>
      <w:ind w:left="720" w:hanging="240"/>
    </w:pPr>
    <w:rPr>
      <w:sz w:val="18"/>
      <w:szCs w:val="18"/>
    </w:rPr>
  </w:style>
  <w:style w:type="paragraph" w:styleId="51">
    <w:name w:val="index 5"/>
    <w:basedOn w:val="a0"/>
    <w:next w:val="a0"/>
    <w:semiHidden/>
    <w:qFormat/>
    <w:pPr>
      <w:ind w:left="1200" w:hanging="240"/>
    </w:pPr>
    <w:rPr>
      <w:sz w:val="18"/>
      <w:szCs w:val="18"/>
    </w:rPr>
  </w:style>
  <w:style w:type="paragraph" w:styleId="41">
    <w:name w:val="index 4"/>
    <w:basedOn w:val="a0"/>
    <w:next w:val="a0"/>
    <w:semiHidden/>
    <w:qFormat/>
    <w:pPr>
      <w:ind w:left="960" w:hanging="240"/>
    </w:pPr>
    <w:rPr>
      <w:sz w:val="18"/>
      <w:szCs w:val="18"/>
    </w:rPr>
  </w:style>
  <w:style w:type="paragraph" w:customStyle="1" w:styleId="afa">
    <w:name w:val="Колонтитул"/>
    <w:basedOn w:val="a0"/>
    <w:qFormat/>
  </w:style>
  <w:style w:type="paragraph" w:styleId="afb">
    <w:name w:val="header"/>
    <w:basedOn w:val="a0"/>
    <w:qFormat/>
    <w:pPr>
      <w:tabs>
        <w:tab w:val="center" w:pos="4677"/>
        <w:tab w:val="right" w:pos="9355"/>
      </w:tabs>
    </w:pPr>
    <w:rPr>
      <w:bCs/>
      <w:color w:val="000000"/>
      <w:spacing w:val="1"/>
      <w:sz w:val="28"/>
      <w:szCs w:val="28"/>
    </w:rPr>
  </w:style>
  <w:style w:type="paragraph" w:styleId="61">
    <w:name w:val="index 6"/>
    <w:basedOn w:val="a0"/>
    <w:next w:val="a0"/>
    <w:semiHidden/>
    <w:qFormat/>
    <w:pPr>
      <w:ind w:left="1440" w:hanging="240"/>
    </w:pPr>
    <w:rPr>
      <w:sz w:val="18"/>
      <w:szCs w:val="18"/>
    </w:rPr>
  </w:style>
  <w:style w:type="paragraph" w:styleId="80">
    <w:name w:val="index 8"/>
    <w:basedOn w:val="a0"/>
    <w:next w:val="a0"/>
    <w:semiHidden/>
    <w:qFormat/>
    <w:pPr>
      <w:ind w:left="1920" w:hanging="240"/>
    </w:pPr>
    <w:rPr>
      <w:sz w:val="18"/>
      <w:szCs w:val="18"/>
    </w:rPr>
  </w:style>
  <w:style w:type="paragraph" w:styleId="90">
    <w:name w:val="index 9"/>
    <w:basedOn w:val="a0"/>
    <w:next w:val="a0"/>
    <w:semiHidden/>
    <w:qFormat/>
    <w:pPr>
      <w:ind w:left="2160" w:hanging="240"/>
    </w:pPr>
    <w:rPr>
      <w:sz w:val="18"/>
      <w:szCs w:val="18"/>
    </w:rPr>
  </w:style>
  <w:style w:type="paragraph" w:styleId="13">
    <w:name w:val="toc 1"/>
    <w:basedOn w:val="a0"/>
    <w:next w:val="a0"/>
    <w:semiHidden/>
    <w:qFormat/>
    <w:pPr>
      <w:tabs>
        <w:tab w:val="left" w:pos="-360"/>
        <w:tab w:val="right" w:leader="dot" w:pos="9900"/>
      </w:tabs>
      <w:spacing w:before="120" w:line="360" w:lineRule="auto"/>
      <w:ind w:firstLine="360"/>
    </w:pPr>
    <w:rPr>
      <w:i/>
      <w:sz w:val="28"/>
      <w:szCs w:val="28"/>
    </w:rPr>
  </w:style>
  <w:style w:type="paragraph" w:styleId="afc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sz w:val="16"/>
    </w:rPr>
  </w:style>
  <w:style w:type="paragraph" w:styleId="34">
    <w:name w:val="toc 3"/>
    <w:basedOn w:val="a0"/>
    <w:next w:val="a0"/>
    <w:semiHidden/>
    <w:qFormat/>
    <w:pPr>
      <w:tabs>
        <w:tab w:val="right" w:leader="dot" w:pos="9900"/>
      </w:tabs>
      <w:spacing w:before="60" w:after="60"/>
      <w:ind w:left="1083" w:hanging="723"/>
    </w:pPr>
    <w:rPr>
      <w:i/>
      <w:sz w:val="28"/>
      <w:szCs w:val="28"/>
    </w:rPr>
  </w:style>
  <w:style w:type="paragraph" w:styleId="29">
    <w:name w:val="toc 2"/>
    <w:basedOn w:val="a0"/>
    <w:next w:val="a0"/>
    <w:semiHidden/>
    <w:qFormat/>
    <w:pPr>
      <w:tabs>
        <w:tab w:val="left" w:pos="-360"/>
        <w:tab w:val="right" w:leader="dot" w:pos="9900"/>
      </w:tabs>
      <w:spacing w:line="360" w:lineRule="auto"/>
      <w:ind w:right="-146" w:firstLine="360"/>
    </w:pPr>
    <w:rPr>
      <w:i/>
      <w:sz w:val="28"/>
      <w:szCs w:val="28"/>
    </w:rPr>
  </w:style>
  <w:style w:type="paragraph" w:styleId="afd">
    <w:name w:val="Body Text Indent"/>
    <w:basedOn w:val="a0"/>
    <w:qFormat/>
    <w:pPr>
      <w:spacing w:after="120"/>
      <w:ind w:left="283"/>
    </w:pPr>
  </w:style>
  <w:style w:type="paragraph" w:styleId="ac">
    <w:name w:val="footer"/>
    <w:basedOn w:val="a0"/>
    <w:link w:val="ab"/>
    <w:uiPriority w:val="99"/>
    <w:qFormat/>
    <w:pPr>
      <w:tabs>
        <w:tab w:val="center" w:pos="4677"/>
        <w:tab w:val="right" w:pos="9355"/>
      </w:tabs>
    </w:pPr>
  </w:style>
  <w:style w:type="paragraph" w:styleId="afe">
    <w:name w:val="Normal (Web)"/>
    <w:basedOn w:val="a0"/>
    <w:uiPriority w:val="99"/>
    <w:qFormat/>
    <w:pPr>
      <w:spacing w:beforeAutospacing="1" w:afterAutospacing="1"/>
    </w:pPr>
    <w:rPr>
      <w:color w:val="000000"/>
    </w:rPr>
  </w:style>
  <w:style w:type="paragraph" w:styleId="35">
    <w:name w:val="Body Text 3"/>
    <w:basedOn w:val="a0"/>
    <w:qFormat/>
    <w:pPr>
      <w:spacing w:after="120"/>
    </w:pPr>
    <w:rPr>
      <w:sz w:val="16"/>
      <w:szCs w:val="16"/>
    </w:rPr>
  </w:style>
  <w:style w:type="paragraph" w:styleId="22">
    <w:name w:val="Body Text Indent 2"/>
    <w:basedOn w:val="a0"/>
    <w:link w:val="21"/>
    <w:qFormat/>
    <w:pPr>
      <w:spacing w:after="120" w:line="480" w:lineRule="auto"/>
      <w:ind w:left="283"/>
    </w:pPr>
  </w:style>
  <w:style w:type="paragraph" w:styleId="HTML0">
    <w:name w:val="HTML Preformatted"/>
    <w:basedOn w:val="a0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lacktext">
    <w:name w:val="blacktext"/>
    <w:basedOn w:val="a0"/>
    <w:qFormat/>
    <w:pPr>
      <w:spacing w:beforeAutospacing="1" w:afterAutospacing="1"/>
    </w:pPr>
    <w:rPr>
      <w:rFonts w:ascii="Verdana" w:eastAsia="Arial Unicode MS" w:hAnsi="Verdana" w:cs="Arial Unicode MS"/>
      <w:color w:val="003366"/>
      <w:sz w:val="20"/>
      <w:szCs w:val="20"/>
    </w:rPr>
  </w:style>
  <w:style w:type="paragraph" w:customStyle="1" w:styleId="Web">
    <w:name w:val="Обычный (Web)"/>
    <w:basedOn w:val="a0"/>
    <w:qFormat/>
    <w:pPr>
      <w:spacing w:beforeAutospacing="1" w:afterAutospacing="1"/>
    </w:pPr>
  </w:style>
  <w:style w:type="paragraph" w:customStyle="1" w:styleId="aff">
    <w:name w:val="Основной текст с красной"/>
    <w:basedOn w:val="af2"/>
    <w:qFormat/>
    <w:pPr>
      <w:spacing w:before="60" w:after="20"/>
      <w:ind w:firstLine="454"/>
      <w:jc w:val="both"/>
    </w:pPr>
    <w:rPr>
      <w:rFonts w:ascii="Times New Roman CYR" w:hAnsi="Times New Roman CYR"/>
      <w:sz w:val="18"/>
      <w:szCs w:val="20"/>
    </w:rPr>
  </w:style>
  <w:style w:type="paragraph" w:customStyle="1" w:styleId="aff0">
    <w:name w:val="Таблица текст"/>
    <w:basedOn w:val="a0"/>
    <w:qFormat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16"/>
      <w:szCs w:val="20"/>
    </w:rPr>
  </w:style>
  <w:style w:type="paragraph" w:customStyle="1" w:styleId="aff1">
    <w:name w:val="Таблица цифры"/>
    <w:basedOn w:val="aff0"/>
    <w:qFormat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f2">
    <w:name w:val="Таблица шапка"/>
    <w:basedOn w:val="aff0"/>
    <w:qFormat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3">
    <w:name w:val="Шапка таблиц"/>
    <w:basedOn w:val="a0"/>
    <w:qFormat/>
    <w:pPr>
      <w:tabs>
        <w:tab w:val="left" w:pos="284"/>
        <w:tab w:val="left" w:pos="567"/>
        <w:tab w:val="left" w:pos="851"/>
      </w:tabs>
      <w:spacing w:before="40" w:after="40"/>
      <w:ind w:left="6" w:right="6"/>
      <w:jc w:val="center"/>
    </w:pPr>
    <w:rPr>
      <w:b/>
      <w:szCs w:val="20"/>
    </w:rPr>
  </w:style>
  <w:style w:type="paragraph" w:customStyle="1" w:styleId="aff4">
    <w:name w:val="Таблица в том числе"/>
    <w:basedOn w:val="a0"/>
    <w:next w:val="a0"/>
    <w:qFormat/>
    <w:pPr>
      <w:keepNext/>
      <w:keepLines/>
      <w:tabs>
        <w:tab w:val="left" w:pos="227"/>
        <w:tab w:val="left" w:pos="454"/>
        <w:tab w:val="left" w:pos="680"/>
      </w:tabs>
      <w:spacing w:before="40" w:after="40"/>
      <w:ind w:left="227"/>
    </w:pPr>
    <w:rPr>
      <w:rFonts w:ascii="Arial" w:hAnsi="Arial"/>
      <w:sz w:val="16"/>
    </w:rPr>
  </w:style>
  <w:style w:type="paragraph" w:customStyle="1" w:styleId="aff5">
    <w:name w:val="Примечание"/>
    <w:basedOn w:val="a0"/>
    <w:qFormat/>
    <w:pPr>
      <w:spacing w:before="120" w:after="20"/>
      <w:ind w:firstLine="454"/>
      <w:jc w:val="both"/>
    </w:pPr>
    <w:rPr>
      <w:rFonts w:ascii="Arial" w:hAnsi="Arial"/>
      <w:sz w:val="22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1"/>
    <w:qFormat/>
    <w:rPr>
      <w:rFonts w:eastAsia="Times New Roma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62">
    <w:name w:val="заголовок 6"/>
    <w:basedOn w:val="a0"/>
    <w:next w:val="a0"/>
    <w:qFormat/>
    <w:pPr>
      <w:keepNext/>
      <w:jc w:val="center"/>
    </w:pPr>
    <w:rPr>
      <w:sz w:val="28"/>
      <w:szCs w:val="28"/>
      <w:lang w:val="en-US"/>
    </w:rPr>
  </w:style>
  <w:style w:type="paragraph" w:customStyle="1" w:styleId="210">
    <w:name w:val="Основной текст 21"/>
    <w:basedOn w:val="a0"/>
    <w:qFormat/>
    <w:pPr>
      <w:spacing w:after="120" w:line="480" w:lineRule="auto"/>
    </w:pPr>
    <w:rPr>
      <w:lang w:eastAsia="ar-SA"/>
    </w:rPr>
  </w:style>
  <w:style w:type="paragraph" w:customStyle="1" w:styleId="aff6">
    <w:name w:val="Знак Знак Знак 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7">
    <w:name w:val="List Paragraph"/>
    <w:basedOn w:val="a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9"/>
    <w:uiPriority w:val="99"/>
    <w:qFormat/>
    <w:rPr>
      <w:rFonts w:ascii="Calibri" w:eastAsia="Times New Roman" w:hAnsi="Calibri" w:cs="Calibri"/>
      <w:sz w:val="22"/>
      <w:szCs w:val="22"/>
    </w:rPr>
  </w:style>
  <w:style w:type="paragraph" w:customStyle="1" w:styleId="aff8">
    <w:name w:val="Содержимое таблицы"/>
    <w:basedOn w:val="a0"/>
    <w:qFormat/>
    <w:pPr>
      <w:suppressLineNumbers/>
    </w:pPr>
    <w:rPr>
      <w:lang w:eastAsia="ar-SA"/>
    </w:rPr>
  </w:style>
  <w:style w:type="paragraph" w:customStyle="1" w:styleId="qowt-stl-">
    <w:name w:val="qowt-stl-обычный"/>
    <w:basedOn w:val="a0"/>
    <w:qFormat/>
    <w:pPr>
      <w:spacing w:beforeAutospacing="1" w:afterAutospacing="1"/>
    </w:pPr>
  </w:style>
  <w:style w:type="paragraph" w:customStyle="1" w:styleId="qowt-stl-0">
    <w:name w:val="qowt-stl-нижнийколонтитул"/>
    <w:basedOn w:val="a0"/>
    <w:qFormat/>
    <w:pPr>
      <w:spacing w:beforeAutospacing="1" w:afterAutospacing="1"/>
    </w:pPr>
  </w:style>
  <w:style w:type="paragraph" w:customStyle="1" w:styleId="ae">
    <w:name w:val="Абзац"/>
    <w:link w:val="ad"/>
    <w:qFormat/>
    <w:pPr>
      <w:spacing w:line="276" w:lineRule="auto"/>
      <w:ind w:firstLine="567"/>
      <w:jc w:val="both"/>
    </w:pPr>
    <w:rPr>
      <w:rFonts w:eastAsia="Times New Roman"/>
      <w:sz w:val="28"/>
      <w:szCs w:val="28"/>
    </w:rPr>
  </w:style>
  <w:style w:type="paragraph" w:styleId="aff9">
    <w:name w:val="TOC Heading"/>
    <w:basedOn w:val="1"/>
    <w:next w:val="a0"/>
    <w:uiPriority w:val="39"/>
    <w:semiHidden/>
    <w:unhideWhenUsed/>
    <w:qFormat/>
    <w:rsid w:val="001B4533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111">
    <w:name w:val="Табличный_таблица_11"/>
    <w:link w:val="110"/>
    <w:uiPriority w:val="99"/>
    <w:qFormat/>
    <w:rsid w:val="002D502F"/>
    <w:pPr>
      <w:jc w:val="center"/>
    </w:pPr>
    <w:rPr>
      <w:rFonts w:eastAsia="Times New Roman"/>
    </w:rPr>
  </w:style>
  <w:style w:type="paragraph" w:customStyle="1" w:styleId="Default">
    <w:name w:val="Default"/>
    <w:qFormat/>
    <w:rsid w:val="00E571F2"/>
    <w:rPr>
      <w:rFonts w:eastAsiaTheme="minorHAnsi"/>
      <w:color w:val="000000"/>
      <w:sz w:val="24"/>
      <w:szCs w:val="24"/>
      <w:lang w:eastAsia="en-US"/>
    </w:rPr>
  </w:style>
  <w:style w:type="paragraph" w:customStyle="1" w:styleId="1466">
    <w:name w:val="1466"/>
    <w:basedOn w:val="a0"/>
    <w:qFormat/>
    <w:rsid w:val="00E571F2"/>
    <w:pPr>
      <w:jc w:val="center"/>
    </w:pPr>
    <w:rPr>
      <w:color w:val="00000A"/>
      <w:lang w:eastAsia="en-US"/>
    </w:rPr>
  </w:style>
  <w:style w:type="paragraph" w:customStyle="1" w:styleId="1111">
    <w:name w:val="Зоголовок 1.1.1"/>
    <w:basedOn w:val="4"/>
    <w:link w:val="1110"/>
    <w:qFormat/>
    <w:rsid w:val="00107C6A"/>
    <w:pPr>
      <w:keepLines/>
      <w:widowControl w:val="0"/>
      <w:tabs>
        <w:tab w:val="left" w:pos="993"/>
      </w:tabs>
      <w:spacing w:before="240" w:after="120" w:line="276" w:lineRule="auto"/>
      <w:ind w:left="1364"/>
      <w:jc w:val="left"/>
    </w:pPr>
    <w:rPr>
      <w:rFonts w:eastAsiaTheme="majorEastAsia"/>
      <w:bCs/>
      <w:iCs/>
      <w:color w:val="365F91" w:themeColor="accent1" w:themeShade="BF"/>
      <w:sz w:val="24"/>
      <w:szCs w:val="20"/>
    </w:rPr>
  </w:style>
  <w:style w:type="paragraph" w:customStyle="1" w:styleId="cxspfirstmrcssattr">
    <w:name w:val="cxspfirst_mr_css_attr"/>
    <w:basedOn w:val="a0"/>
    <w:qFormat/>
    <w:rsid w:val="002B5360"/>
    <w:pPr>
      <w:spacing w:beforeAutospacing="1" w:afterAutospacing="1"/>
    </w:pPr>
  </w:style>
  <w:style w:type="paragraph" w:customStyle="1" w:styleId="113">
    <w:name w:val="Табличный_боковик_11"/>
    <w:link w:val="112"/>
    <w:qFormat/>
    <w:rsid w:val="00695750"/>
    <w:rPr>
      <w:rFonts w:eastAsia="Times New Roman"/>
      <w:szCs w:val="24"/>
    </w:rPr>
  </w:style>
  <w:style w:type="paragraph" w:customStyle="1" w:styleId="affa">
    <w:name w:val="Содержимое врезки"/>
    <w:basedOn w:val="a0"/>
    <w:qFormat/>
  </w:style>
  <w:style w:type="paragraph" w:customStyle="1" w:styleId="TableParagraph">
    <w:name w:val="Table Paragraph"/>
    <w:basedOn w:val="a0"/>
    <w:qFormat/>
    <w:pPr>
      <w:ind w:left="113"/>
    </w:pPr>
    <w:rPr>
      <w:lang w:eastAsia="en-US"/>
    </w:rPr>
  </w:style>
  <w:style w:type="paragraph" w:customStyle="1" w:styleId="affb">
    <w:name w:val="Заголовок таблицы"/>
    <w:basedOn w:val="aff8"/>
    <w:qFormat/>
    <w:pPr>
      <w:jc w:val="center"/>
    </w:pPr>
    <w:rPr>
      <w:b/>
      <w:bCs/>
    </w:rPr>
  </w:style>
  <w:style w:type="table" w:styleId="aff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500A-C59F-407B-BC6F-A690783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30</Pages>
  <Words>8693</Words>
  <Characters>49555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Департамент строительства, транспорта и ЖКХ Белгородской области</vt:lpstr>
      <vt:lpstr>    Приложение А</vt:lpstr>
      <vt:lpstr>        Апелляционное определение судебной коллегии по административному делу Первого ап</vt:lpstr>
      <vt:lpstr>    Приложение Б</vt:lpstr>
      <vt:lpstr>    Выписка из Единого государственного реестра недвижимости на З/У 31:24:0605005:66</vt:lpstr>
      <vt:lpstr>    Приложение В</vt:lpstr>
      <vt:lpstr>    Ответ Главного управления Министерства Российской Федерации по делам гражданской</vt:lpstr>
    </vt:vector>
  </TitlesOfParts>
  <Company>**</Company>
  <LinksUpToDate>false</LinksUpToDate>
  <CharactersWithSpaces>58132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строительства, транспорта и ЖКХ Белгородской области</dc:title>
  <dc:subject/>
  <dc:creator>*</dc:creator>
  <dc:description/>
  <cp:lastModifiedBy>111</cp:lastModifiedBy>
  <cp:revision>7</cp:revision>
  <cp:lastPrinted>2010-11-29T13:23:00Z</cp:lastPrinted>
  <dcterms:created xsi:type="dcterms:W3CDTF">2024-06-10T15:45:00Z</dcterms:created>
  <dcterms:modified xsi:type="dcterms:W3CDTF">2025-05-27T14:59:00Z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945BBB6002DA4AF7BEA72DBA30380051</vt:lpwstr>
  </property>
  <property fmtid="{D5CDD505-2E9C-101B-9397-08002B2CF9AE}" pid="3" name="KSOProductBuildVer">
    <vt:lpwstr>1049-11.2.0.11341</vt:lpwstr>
  </property>
</Properties>
</file>